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92CA8" w14:textId="77777777" w:rsidR="00230F29" w:rsidRDefault="00230F29" w:rsidP="00230F29">
      <w:pPr>
        <w:shd w:val="clear" w:color="auto" w:fill="086765"/>
        <w:tabs>
          <w:tab w:val="right" w:pos="9070"/>
        </w:tabs>
        <w:jc w:val="center"/>
        <w:rPr>
          <w:rFonts w:ascii="Calibri" w:hAnsi="Calibri"/>
          <w:color w:val="FFFFFF" w:themeColor="background1"/>
          <w:sz w:val="20"/>
          <w:szCs w:val="20"/>
        </w:rPr>
      </w:pPr>
    </w:p>
    <w:p w14:paraId="2A831920" w14:textId="77777777" w:rsidR="00AA2285" w:rsidRPr="00230F29" w:rsidRDefault="00230F29" w:rsidP="00230F29">
      <w:pPr>
        <w:shd w:val="clear" w:color="auto" w:fill="086765"/>
        <w:tabs>
          <w:tab w:val="right" w:pos="9070"/>
        </w:tabs>
        <w:jc w:val="center"/>
        <w:rPr>
          <w:rFonts w:ascii="Calibri" w:hAnsi="Calibri"/>
          <w:color w:val="FFFFFF" w:themeColor="background1"/>
          <w:sz w:val="56"/>
          <w:szCs w:val="20"/>
        </w:rPr>
      </w:pPr>
      <w:r w:rsidRPr="00230F29">
        <w:rPr>
          <w:rFonts w:ascii="Calibri" w:hAnsi="Calibri"/>
          <w:color w:val="FFFFFF" w:themeColor="background1"/>
          <w:sz w:val="56"/>
          <w:szCs w:val="20"/>
        </w:rPr>
        <w:t>MOOCS</w:t>
      </w:r>
    </w:p>
    <w:p w14:paraId="0267B047" w14:textId="77777777" w:rsidR="00230F29" w:rsidRPr="00230F29" w:rsidRDefault="00230F29" w:rsidP="00230F29">
      <w:pPr>
        <w:shd w:val="clear" w:color="auto" w:fill="086765"/>
        <w:tabs>
          <w:tab w:val="right" w:pos="9070"/>
        </w:tabs>
        <w:jc w:val="center"/>
        <w:rPr>
          <w:rFonts w:ascii="Calibri" w:hAnsi="Calibri"/>
          <w:color w:val="FFFFFF" w:themeColor="background1"/>
          <w:sz w:val="20"/>
          <w:szCs w:val="20"/>
        </w:rPr>
      </w:pPr>
    </w:p>
    <w:p w14:paraId="5EE24A7D" w14:textId="77777777" w:rsidR="00DE36F8" w:rsidRPr="005E28E8" w:rsidRDefault="00DE36F8" w:rsidP="00DE36F8">
      <w:pPr>
        <w:pStyle w:val="Paragraphedeliste"/>
        <w:numPr>
          <w:ilvl w:val="0"/>
          <w:numId w:val="8"/>
        </w:numPr>
        <w:spacing w:after="120"/>
        <w:rPr>
          <w:rFonts w:ascii="Calibri" w:hAnsi="Calibri"/>
          <w:sz w:val="20"/>
          <w:szCs w:val="20"/>
          <w:lang w:val="en-US"/>
        </w:rPr>
      </w:pPr>
      <w:r w:rsidRPr="005E28E8">
        <w:rPr>
          <w:rFonts w:ascii="Calibri" w:hAnsi="Calibri"/>
          <w:sz w:val="20"/>
          <w:szCs w:val="20"/>
          <w:lang w:val="en-US"/>
        </w:rPr>
        <w:t xml:space="preserve">SOCIAL INNOVATION: </w:t>
      </w:r>
      <w:r w:rsidR="00A90C1A" w:rsidRPr="005E28E8">
        <w:rPr>
          <w:rFonts w:ascii="Calibri" w:hAnsi="Calibri"/>
          <w:b/>
          <w:sz w:val="20"/>
          <w:szCs w:val="20"/>
          <w:lang w:val="en-US"/>
        </w:rPr>
        <w:t>2</w:t>
      </w:r>
    </w:p>
    <w:p w14:paraId="2A508E2E" w14:textId="77777777" w:rsidR="00DE36F8" w:rsidRPr="005E28E8" w:rsidRDefault="00DE36F8" w:rsidP="00DE36F8">
      <w:pPr>
        <w:pStyle w:val="Paragraphedeliste"/>
        <w:numPr>
          <w:ilvl w:val="0"/>
          <w:numId w:val="8"/>
        </w:numPr>
        <w:spacing w:after="120"/>
        <w:rPr>
          <w:rFonts w:ascii="Calibri" w:hAnsi="Calibri"/>
          <w:sz w:val="20"/>
          <w:szCs w:val="20"/>
          <w:lang w:val="en-US"/>
        </w:rPr>
      </w:pPr>
      <w:r w:rsidRPr="005E28E8">
        <w:rPr>
          <w:rFonts w:ascii="Calibri" w:hAnsi="Calibri"/>
          <w:sz w:val="20"/>
          <w:szCs w:val="20"/>
          <w:lang w:val="en-US"/>
        </w:rPr>
        <w:t xml:space="preserve">ENVIRONNEMENT: </w:t>
      </w:r>
      <w:r w:rsidRPr="005E28E8">
        <w:rPr>
          <w:rFonts w:ascii="Calibri" w:hAnsi="Calibri"/>
          <w:b/>
          <w:sz w:val="20"/>
          <w:szCs w:val="20"/>
          <w:lang w:val="en-US"/>
        </w:rPr>
        <w:t>2</w:t>
      </w:r>
    </w:p>
    <w:p w14:paraId="6F6B5359" w14:textId="77777777" w:rsidR="00DE36F8" w:rsidRPr="005E28E8" w:rsidRDefault="00DE36F8" w:rsidP="007E21D3">
      <w:pPr>
        <w:pStyle w:val="Paragraphedeliste"/>
        <w:numPr>
          <w:ilvl w:val="0"/>
          <w:numId w:val="8"/>
        </w:numPr>
        <w:spacing w:after="120"/>
        <w:rPr>
          <w:rFonts w:ascii="Calibri" w:hAnsi="Calibri"/>
          <w:sz w:val="20"/>
          <w:szCs w:val="20"/>
          <w:lang w:val="en-US"/>
        </w:rPr>
      </w:pPr>
      <w:r w:rsidRPr="005E28E8">
        <w:rPr>
          <w:rFonts w:ascii="Calibri" w:hAnsi="Calibri"/>
          <w:sz w:val="20"/>
          <w:szCs w:val="20"/>
          <w:lang w:val="en-US"/>
        </w:rPr>
        <w:t xml:space="preserve">HUMANS RIGHTS &amp; POVERTY: </w:t>
      </w:r>
      <w:r w:rsidR="007E21D3" w:rsidRPr="005E28E8">
        <w:rPr>
          <w:rFonts w:ascii="Calibri" w:hAnsi="Calibri"/>
          <w:b/>
          <w:sz w:val="20"/>
          <w:szCs w:val="20"/>
          <w:lang w:val="en-US"/>
        </w:rPr>
        <w:t>3</w:t>
      </w:r>
    </w:p>
    <w:p w14:paraId="036978F8" w14:textId="77777777" w:rsidR="00DE36F8" w:rsidRPr="00796B11" w:rsidRDefault="00DE36F8" w:rsidP="00DE36F8">
      <w:pPr>
        <w:pStyle w:val="Paragraphedeliste"/>
        <w:numPr>
          <w:ilvl w:val="0"/>
          <w:numId w:val="8"/>
        </w:numPr>
        <w:spacing w:after="120"/>
        <w:rPr>
          <w:rFonts w:ascii="Calibri" w:hAnsi="Calibri"/>
          <w:sz w:val="20"/>
          <w:szCs w:val="20"/>
          <w:lang w:val="en-US"/>
        </w:rPr>
      </w:pPr>
      <w:r w:rsidRPr="005E28E8">
        <w:rPr>
          <w:rFonts w:ascii="Calibri" w:hAnsi="Calibri"/>
          <w:sz w:val="20"/>
          <w:szCs w:val="20"/>
          <w:lang w:val="en-US"/>
        </w:rPr>
        <w:t>FUNDRAISING:</w:t>
      </w:r>
      <w:r w:rsidR="00E660F5" w:rsidRPr="005E28E8">
        <w:rPr>
          <w:rFonts w:ascii="Calibri" w:hAnsi="Calibri"/>
          <w:sz w:val="20"/>
          <w:szCs w:val="20"/>
          <w:lang w:val="en-US"/>
        </w:rPr>
        <w:t xml:space="preserve"> </w:t>
      </w:r>
      <w:r w:rsidR="00796B11">
        <w:rPr>
          <w:rFonts w:ascii="Calibri" w:hAnsi="Calibri"/>
          <w:b/>
          <w:sz w:val="20"/>
          <w:szCs w:val="20"/>
          <w:lang w:val="en-US"/>
        </w:rPr>
        <w:t>3</w:t>
      </w:r>
    </w:p>
    <w:p w14:paraId="00526A7C" w14:textId="77777777" w:rsidR="00796B11" w:rsidRPr="005E28E8" w:rsidRDefault="00796B11" w:rsidP="00DE36F8">
      <w:pPr>
        <w:pStyle w:val="Paragraphedeliste"/>
        <w:numPr>
          <w:ilvl w:val="0"/>
          <w:numId w:val="8"/>
        </w:numPr>
        <w:spacing w:after="120"/>
        <w:rPr>
          <w:rFonts w:ascii="Calibri" w:hAnsi="Calibri"/>
          <w:sz w:val="20"/>
          <w:szCs w:val="20"/>
          <w:lang w:val="en-US"/>
        </w:rPr>
      </w:pPr>
      <w:r w:rsidRPr="00796B11">
        <w:rPr>
          <w:rFonts w:ascii="Calibri" w:hAnsi="Calibri"/>
          <w:sz w:val="20"/>
          <w:szCs w:val="20"/>
          <w:lang w:val="en-US"/>
        </w:rPr>
        <w:t>PROPOSAL DEVELOPMENT</w:t>
      </w:r>
      <w:r>
        <w:rPr>
          <w:rFonts w:ascii="Calibri" w:hAnsi="Calibri"/>
          <w:sz w:val="20"/>
          <w:szCs w:val="20"/>
          <w:lang w:val="en-US"/>
        </w:rPr>
        <w:t xml:space="preserve">: </w:t>
      </w:r>
      <w:r w:rsidRPr="00796B11">
        <w:rPr>
          <w:rFonts w:ascii="Calibri" w:hAnsi="Calibri"/>
          <w:b/>
          <w:sz w:val="20"/>
          <w:szCs w:val="20"/>
          <w:lang w:val="en-US"/>
        </w:rPr>
        <w:t>2</w:t>
      </w:r>
    </w:p>
    <w:p w14:paraId="74CBC6D9" w14:textId="77777777" w:rsidR="00DE36F8" w:rsidRPr="005E28E8" w:rsidRDefault="00DE36F8" w:rsidP="00DE36F8">
      <w:pPr>
        <w:pStyle w:val="Paragraphedeliste"/>
        <w:numPr>
          <w:ilvl w:val="0"/>
          <w:numId w:val="8"/>
        </w:numPr>
        <w:spacing w:after="120"/>
        <w:rPr>
          <w:rFonts w:ascii="Calibri" w:hAnsi="Calibri"/>
          <w:sz w:val="20"/>
          <w:szCs w:val="20"/>
          <w:lang w:val="en-US"/>
        </w:rPr>
      </w:pPr>
      <w:r w:rsidRPr="005E28E8">
        <w:rPr>
          <w:rFonts w:ascii="Calibri" w:hAnsi="Calibri"/>
          <w:sz w:val="20"/>
          <w:szCs w:val="20"/>
          <w:lang w:val="en-US"/>
        </w:rPr>
        <w:t>SOCIAL MEDIA, MARKETING &amp; COMMUNICATION:</w:t>
      </w:r>
      <w:r w:rsidR="00E660F5" w:rsidRPr="005E28E8">
        <w:rPr>
          <w:rFonts w:ascii="Calibri" w:hAnsi="Calibri"/>
          <w:sz w:val="20"/>
          <w:szCs w:val="20"/>
          <w:lang w:val="en-US"/>
        </w:rPr>
        <w:t xml:space="preserve"> </w:t>
      </w:r>
      <w:r w:rsidR="00796B11">
        <w:rPr>
          <w:rFonts w:ascii="Calibri" w:hAnsi="Calibri"/>
          <w:b/>
          <w:sz w:val="20"/>
          <w:szCs w:val="20"/>
          <w:lang w:val="en-US"/>
        </w:rPr>
        <w:t>5</w:t>
      </w:r>
    </w:p>
    <w:p w14:paraId="48986EB1" w14:textId="77777777" w:rsidR="00D4411F" w:rsidRPr="005E28E8" w:rsidRDefault="00796B11" w:rsidP="00D4411F">
      <w:pPr>
        <w:pStyle w:val="Paragraphedeliste"/>
        <w:numPr>
          <w:ilvl w:val="0"/>
          <w:numId w:val="8"/>
        </w:numPr>
        <w:spacing w:after="120"/>
        <w:rPr>
          <w:rFonts w:ascii="Calibri" w:hAnsi="Calibri"/>
          <w:sz w:val="20"/>
          <w:szCs w:val="20"/>
          <w:lang w:val="en-US"/>
        </w:rPr>
      </w:pPr>
      <w:r>
        <w:rPr>
          <w:rFonts w:ascii="Calibri" w:hAnsi="Calibri"/>
          <w:sz w:val="20"/>
          <w:szCs w:val="20"/>
          <w:lang w:val="en-US"/>
        </w:rPr>
        <w:t>M&amp;E</w:t>
      </w:r>
      <w:r w:rsidR="00D4411F" w:rsidRPr="005E28E8">
        <w:rPr>
          <w:rFonts w:ascii="Calibri" w:hAnsi="Calibri"/>
          <w:sz w:val="20"/>
          <w:szCs w:val="20"/>
          <w:lang w:val="en-US"/>
        </w:rPr>
        <w:t xml:space="preserve">: </w:t>
      </w:r>
      <w:r w:rsidR="00D4411F" w:rsidRPr="005E28E8">
        <w:rPr>
          <w:rFonts w:ascii="Calibri" w:hAnsi="Calibri"/>
          <w:b/>
          <w:sz w:val="20"/>
          <w:szCs w:val="20"/>
          <w:lang w:val="en-US"/>
        </w:rPr>
        <w:t>3</w:t>
      </w:r>
    </w:p>
    <w:p w14:paraId="1ADB47E8" w14:textId="77777777" w:rsidR="00DE36F8" w:rsidRPr="00796B11" w:rsidRDefault="00796B11" w:rsidP="00DE36F8">
      <w:pPr>
        <w:pStyle w:val="Paragraphedeliste"/>
        <w:numPr>
          <w:ilvl w:val="0"/>
          <w:numId w:val="8"/>
        </w:numPr>
        <w:spacing w:after="120"/>
        <w:rPr>
          <w:rFonts w:ascii="Calibri" w:hAnsi="Calibri"/>
          <w:sz w:val="20"/>
          <w:szCs w:val="20"/>
          <w:lang w:val="en-US"/>
        </w:rPr>
      </w:pPr>
      <w:r>
        <w:rPr>
          <w:rFonts w:ascii="Calibri" w:hAnsi="Calibri"/>
          <w:sz w:val="20"/>
          <w:szCs w:val="20"/>
          <w:lang w:val="en-US"/>
        </w:rPr>
        <w:t xml:space="preserve">PROJECT </w:t>
      </w:r>
      <w:r w:rsidR="00DE36F8" w:rsidRPr="005E28E8">
        <w:rPr>
          <w:rFonts w:ascii="Calibri" w:hAnsi="Calibri"/>
          <w:sz w:val="20"/>
          <w:szCs w:val="20"/>
          <w:lang w:val="en-US"/>
        </w:rPr>
        <w:t>MANAGEMENT:</w:t>
      </w:r>
      <w:r w:rsidR="00E660F5" w:rsidRPr="005E28E8">
        <w:rPr>
          <w:rFonts w:ascii="Calibri" w:hAnsi="Calibri"/>
          <w:sz w:val="20"/>
          <w:szCs w:val="20"/>
          <w:lang w:val="en-US"/>
        </w:rPr>
        <w:t xml:space="preserve"> </w:t>
      </w:r>
      <w:r>
        <w:rPr>
          <w:rFonts w:ascii="Calibri" w:hAnsi="Calibri"/>
          <w:b/>
          <w:sz w:val="20"/>
          <w:szCs w:val="20"/>
          <w:lang w:val="en-US"/>
        </w:rPr>
        <w:t>2</w:t>
      </w:r>
    </w:p>
    <w:p w14:paraId="69624D52" w14:textId="77777777" w:rsidR="00796B11" w:rsidRPr="005E28E8" w:rsidRDefault="00796B11" w:rsidP="00DE36F8">
      <w:pPr>
        <w:pStyle w:val="Paragraphedeliste"/>
        <w:numPr>
          <w:ilvl w:val="0"/>
          <w:numId w:val="8"/>
        </w:numPr>
        <w:spacing w:after="120"/>
        <w:rPr>
          <w:rFonts w:ascii="Calibri" w:hAnsi="Calibri"/>
          <w:sz w:val="20"/>
          <w:szCs w:val="20"/>
          <w:lang w:val="en-US"/>
        </w:rPr>
      </w:pPr>
      <w:r>
        <w:rPr>
          <w:rFonts w:ascii="Calibri" w:hAnsi="Calibri"/>
          <w:sz w:val="20"/>
          <w:szCs w:val="20"/>
          <w:lang w:val="en-US"/>
        </w:rPr>
        <w:t>CONFLICT MANAGEMENT:</w:t>
      </w:r>
      <w:r w:rsidRPr="00796B11">
        <w:rPr>
          <w:rFonts w:ascii="Calibri" w:hAnsi="Calibri"/>
          <w:b/>
          <w:sz w:val="20"/>
          <w:szCs w:val="20"/>
          <w:lang w:val="en-US"/>
        </w:rPr>
        <w:t>2</w:t>
      </w:r>
    </w:p>
    <w:p w14:paraId="7B3D2BE9" w14:textId="77777777" w:rsidR="00DE36F8" w:rsidRPr="005E28E8" w:rsidRDefault="00DE36F8" w:rsidP="00586B92">
      <w:pPr>
        <w:pStyle w:val="Paragraphedeliste"/>
        <w:numPr>
          <w:ilvl w:val="0"/>
          <w:numId w:val="8"/>
        </w:numPr>
        <w:spacing w:after="120"/>
        <w:rPr>
          <w:rFonts w:ascii="Calibri" w:hAnsi="Calibri"/>
          <w:sz w:val="20"/>
          <w:szCs w:val="20"/>
          <w:lang w:val="en-US"/>
        </w:rPr>
      </w:pPr>
      <w:r w:rsidRPr="005E28E8">
        <w:rPr>
          <w:rFonts w:ascii="Calibri" w:hAnsi="Calibri"/>
          <w:sz w:val="20"/>
          <w:szCs w:val="20"/>
          <w:lang w:val="en-US"/>
        </w:rPr>
        <w:t>GENDER EQUALITY &amp; LGBT RIGHTS:</w:t>
      </w:r>
      <w:r w:rsidR="00E660F5" w:rsidRPr="005E28E8">
        <w:rPr>
          <w:rFonts w:ascii="Calibri" w:hAnsi="Calibri"/>
          <w:sz w:val="20"/>
          <w:szCs w:val="20"/>
          <w:lang w:val="en-US"/>
        </w:rPr>
        <w:t xml:space="preserve"> </w:t>
      </w:r>
      <w:r w:rsidR="00796B11">
        <w:rPr>
          <w:rFonts w:ascii="Calibri" w:hAnsi="Calibri"/>
          <w:b/>
          <w:sz w:val="20"/>
          <w:szCs w:val="20"/>
          <w:lang w:val="en-US"/>
        </w:rPr>
        <w:t>3</w:t>
      </w:r>
    </w:p>
    <w:p w14:paraId="74CA83C6" w14:textId="77777777" w:rsidR="00D514C5" w:rsidRPr="00796B11" w:rsidRDefault="00DE36F8" w:rsidP="00D514C5">
      <w:pPr>
        <w:pStyle w:val="Paragraphedeliste"/>
        <w:numPr>
          <w:ilvl w:val="0"/>
          <w:numId w:val="8"/>
        </w:numPr>
        <w:spacing w:after="120"/>
        <w:rPr>
          <w:rFonts w:ascii="Calibri" w:hAnsi="Calibri"/>
          <w:sz w:val="20"/>
          <w:szCs w:val="20"/>
          <w:lang w:val="en-US"/>
        </w:rPr>
      </w:pPr>
      <w:r w:rsidRPr="005E28E8">
        <w:rPr>
          <w:rFonts w:ascii="Calibri" w:hAnsi="Calibri"/>
          <w:sz w:val="20"/>
          <w:szCs w:val="20"/>
          <w:lang w:val="en-US"/>
        </w:rPr>
        <w:t>ACTIVISM:</w:t>
      </w:r>
      <w:r w:rsidR="00E660F5" w:rsidRPr="005E28E8">
        <w:rPr>
          <w:rFonts w:ascii="Calibri" w:hAnsi="Calibri"/>
          <w:sz w:val="20"/>
          <w:szCs w:val="20"/>
          <w:lang w:val="en-US"/>
        </w:rPr>
        <w:t xml:space="preserve"> </w:t>
      </w:r>
      <w:r w:rsidR="00E660F5" w:rsidRPr="005E28E8">
        <w:rPr>
          <w:rFonts w:ascii="Calibri" w:hAnsi="Calibri"/>
          <w:b/>
          <w:sz w:val="20"/>
          <w:szCs w:val="20"/>
          <w:lang w:val="en-US"/>
        </w:rPr>
        <w:t>2</w:t>
      </w:r>
    </w:p>
    <w:p w14:paraId="182E4622" w14:textId="77777777" w:rsidR="00796B11" w:rsidRPr="005E28E8" w:rsidRDefault="00796B11" w:rsidP="00D514C5">
      <w:pPr>
        <w:pStyle w:val="Paragraphedeliste"/>
        <w:numPr>
          <w:ilvl w:val="0"/>
          <w:numId w:val="8"/>
        </w:numPr>
        <w:spacing w:after="120"/>
        <w:rPr>
          <w:rFonts w:ascii="Calibri" w:hAnsi="Calibri"/>
          <w:sz w:val="20"/>
          <w:szCs w:val="20"/>
          <w:lang w:val="en-US"/>
        </w:rPr>
      </w:pPr>
      <w:r>
        <w:rPr>
          <w:rFonts w:ascii="Calibri" w:hAnsi="Calibri"/>
          <w:sz w:val="20"/>
          <w:szCs w:val="20"/>
          <w:lang w:val="en-US"/>
        </w:rPr>
        <w:t xml:space="preserve">BASIC COMPUTER SKILLS: </w:t>
      </w:r>
      <w:r w:rsidRPr="00796B11">
        <w:rPr>
          <w:rFonts w:ascii="Calibri" w:hAnsi="Calibri"/>
          <w:b/>
          <w:sz w:val="20"/>
          <w:szCs w:val="20"/>
          <w:lang w:val="en-US"/>
        </w:rPr>
        <w:t>2</w:t>
      </w:r>
    </w:p>
    <w:p w14:paraId="42453BED" w14:textId="77777777" w:rsidR="00796B11" w:rsidRPr="00796B11" w:rsidRDefault="00796B11" w:rsidP="00796B11">
      <w:pPr>
        <w:pStyle w:val="Paragraphedeliste"/>
        <w:numPr>
          <w:ilvl w:val="0"/>
          <w:numId w:val="8"/>
        </w:numPr>
        <w:spacing w:after="120"/>
        <w:rPr>
          <w:rFonts w:ascii="Calibri" w:hAnsi="Calibri"/>
          <w:sz w:val="20"/>
          <w:szCs w:val="20"/>
          <w:lang w:val="en-US"/>
        </w:rPr>
      </w:pPr>
      <w:r w:rsidRPr="00796B11">
        <w:rPr>
          <w:rFonts w:ascii="Calibri" w:hAnsi="Calibri"/>
          <w:sz w:val="20"/>
          <w:szCs w:val="20"/>
          <w:lang w:val="en-US"/>
        </w:rPr>
        <w:t>THE LEARNING SPACE OF THE EUROPEAN COMMISSION</w:t>
      </w:r>
    </w:p>
    <w:p w14:paraId="7518C810" w14:textId="77777777" w:rsidR="005E28E8" w:rsidRDefault="005E28E8" w:rsidP="00D514C5">
      <w:pPr>
        <w:pStyle w:val="Paragraphedeliste"/>
        <w:spacing w:after="120"/>
        <w:rPr>
          <w:rFonts w:ascii="Calibri" w:hAnsi="Calibri"/>
          <w:sz w:val="20"/>
          <w:szCs w:val="20"/>
          <w:lang w:val="en-US"/>
        </w:rPr>
      </w:pPr>
    </w:p>
    <w:p w14:paraId="52C00D44" w14:textId="77777777" w:rsidR="00D514C5" w:rsidRPr="005E28E8" w:rsidRDefault="003163C0" w:rsidP="00D514C5">
      <w:pPr>
        <w:pStyle w:val="Paragraphedeliste"/>
        <w:spacing w:after="120"/>
        <w:rPr>
          <w:rFonts w:ascii="Calibri" w:hAnsi="Calibri"/>
          <w:sz w:val="20"/>
          <w:szCs w:val="20"/>
          <w:lang w:val="en-US"/>
        </w:rPr>
      </w:pPr>
      <w:r w:rsidRPr="005E28E8">
        <w:rPr>
          <w:rFonts w:ascii="Calibri" w:hAnsi="Calibri"/>
          <w:noProof/>
          <w:sz w:val="20"/>
          <w:szCs w:val="20"/>
          <w:lang w:eastAsia="fr-FR"/>
        </w:rPr>
        <w:drawing>
          <wp:anchor distT="0" distB="0" distL="114300" distR="114300" simplePos="0" relativeHeight="251926528" behindDoc="1" locked="0" layoutInCell="1" allowOverlap="1" wp14:anchorId="4FF41660" wp14:editId="620B49EC">
            <wp:simplePos x="0" y="0"/>
            <wp:positionH relativeFrom="column">
              <wp:posOffset>-474980</wp:posOffset>
            </wp:positionH>
            <wp:positionV relativeFrom="paragraph">
              <wp:posOffset>101287</wp:posOffset>
            </wp:positionV>
            <wp:extent cx="323232" cy="313899"/>
            <wp:effectExtent l="0" t="0" r="635"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232" cy="313899"/>
                    </a:xfrm>
                    <a:prstGeom prst="rect">
                      <a:avLst/>
                    </a:prstGeom>
                  </pic:spPr>
                </pic:pic>
              </a:graphicData>
            </a:graphic>
            <wp14:sizeRelH relativeFrom="page">
              <wp14:pctWidth>0</wp14:pctWidth>
            </wp14:sizeRelH>
            <wp14:sizeRelV relativeFrom="page">
              <wp14:pctHeight>0</wp14:pctHeight>
            </wp14:sizeRelV>
          </wp:anchor>
        </w:drawing>
      </w:r>
    </w:p>
    <w:p w14:paraId="2CC9C27F" w14:textId="77777777" w:rsidR="00B66496" w:rsidRPr="005E28E8" w:rsidRDefault="003163C0" w:rsidP="005E28E8">
      <w:pPr>
        <w:spacing w:after="120"/>
        <w:rPr>
          <w:rFonts w:ascii="Calibri" w:hAnsi="Calibri"/>
          <w:sz w:val="20"/>
          <w:szCs w:val="20"/>
          <w:lang w:val="en-US"/>
        </w:rPr>
      </w:pPr>
      <w:r w:rsidRPr="005E28E8">
        <w:rPr>
          <w:rFonts w:ascii="Calibri" w:hAnsi="Calibri"/>
          <w:sz w:val="28"/>
          <w:szCs w:val="20"/>
          <w:lang w:val="en-US"/>
        </w:rPr>
        <w:t>For most of the Moocs you need to register before accessing the courses</w:t>
      </w:r>
      <w:r w:rsidRPr="005E28E8">
        <w:rPr>
          <w:rFonts w:ascii="Calibri" w:hAnsi="Calibri"/>
          <w:sz w:val="20"/>
          <w:szCs w:val="20"/>
          <w:lang w:val="en-US"/>
        </w:rPr>
        <w:t>.</w:t>
      </w:r>
      <w:r w:rsidR="00AE360A">
        <w:rPr>
          <w:rFonts w:ascii="Calibri" w:hAnsi="Calibri"/>
          <w:sz w:val="20"/>
          <w:szCs w:val="20"/>
          <w:lang w:val="en-US"/>
        </w:rPr>
        <w:t xml:space="preserve"> Certain links below need to be copy/pasted. </w:t>
      </w:r>
      <w:bookmarkStart w:id="0" w:name="_GoBack"/>
      <w:bookmarkEnd w:id="0"/>
    </w:p>
    <w:tbl>
      <w:tblPr>
        <w:tblStyle w:val="Grille"/>
        <w:tblW w:w="0" w:type="auto"/>
        <w:tblLayout w:type="fixed"/>
        <w:tblLook w:val="04A0" w:firstRow="1" w:lastRow="0" w:firstColumn="1" w:lastColumn="0" w:noHBand="0" w:noVBand="1"/>
      </w:tblPr>
      <w:tblGrid>
        <w:gridCol w:w="1857"/>
        <w:gridCol w:w="1857"/>
        <w:gridCol w:w="1857"/>
        <w:gridCol w:w="1857"/>
        <w:gridCol w:w="1858"/>
      </w:tblGrid>
      <w:tr w:rsidR="005E28E8" w:rsidRPr="005E28E8" w14:paraId="0977E98B" w14:textId="77777777" w:rsidTr="005E28E8">
        <w:tc>
          <w:tcPr>
            <w:tcW w:w="9286" w:type="dxa"/>
            <w:gridSpan w:val="5"/>
            <w:shd w:val="clear" w:color="auto" w:fill="EA9E84"/>
          </w:tcPr>
          <w:p w14:paraId="53373EFA" w14:textId="77777777" w:rsidR="005E28E8" w:rsidRPr="005E28E8" w:rsidRDefault="005E28E8" w:rsidP="00B66496">
            <w:pPr>
              <w:jc w:val="center"/>
              <w:rPr>
                <w:rFonts w:ascii="Calibri" w:hAnsi="Calibri"/>
                <w:color w:val="FFFFFF" w:themeColor="background1"/>
                <w:sz w:val="20"/>
                <w:szCs w:val="20"/>
                <w:lang w:val="en-US"/>
              </w:rPr>
            </w:pPr>
            <w:r w:rsidRPr="005E28E8">
              <w:rPr>
                <w:rFonts w:ascii="Calibri" w:hAnsi="Calibri"/>
                <w:b/>
                <w:color w:val="FFFFFF" w:themeColor="background1"/>
                <w:sz w:val="20"/>
                <w:szCs w:val="20"/>
                <w:lang w:val="en-US"/>
              </w:rPr>
              <w:t>SOCIAL INNOVATION</w:t>
            </w:r>
          </w:p>
        </w:tc>
      </w:tr>
      <w:tr w:rsidR="00B66496" w:rsidRPr="005E28E8" w14:paraId="59705EB3" w14:textId="77777777" w:rsidTr="00B66496">
        <w:tc>
          <w:tcPr>
            <w:tcW w:w="1857" w:type="dxa"/>
          </w:tcPr>
          <w:p w14:paraId="5847427A" w14:textId="77777777" w:rsidR="00B66496" w:rsidRPr="005E28E8" w:rsidRDefault="00B66496" w:rsidP="00B66496">
            <w:pPr>
              <w:rPr>
                <w:rFonts w:ascii="Calibri" w:hAnsi="Calibri"/>
                <w:sz w:val="20"/>
                <w:szCs w:val="20"/>
                <w:lang w:val="en-US"/>
              </w:rPr>
            </w:pPr>
            <w:r w:rsidRPr="005E28E8">
              <w:rPr>
                <w:rFonts w:ascii="Calibri" w:hAnsi="Calibri"/>
                <w:b/>
                <w:sz w:val="20"/>
                <w:szCs w:val="20"/>
                <w:lang w:val="en-US"/>
              </w:rPr>
              <w:t>Becoming a changemaker: Introduction to Social Innovation</w:t>
            </w:r>
          </w:p>
        </w:tc>
        <w:tc>
          <w:tcPr>
            <w:tcW w:w="1857" w:type="dxa"/>
          </w:tcPr>
          <w:p w14:paraId="40CE1903" w14:textId="77777777" w:rsidR="00B66496" w:rsidRPr="005E28E8" w:rsidRDefault="00AE360A" w:rsidP="00B66496">
            <w:pPr>
              <w:rPr>
                <w:rFonts w:ascii="Calibri" w:hAnsi="Calibri"/>
                <w:sz w:val="20"/>
                <w:szCs w:val="20"/>
                <w:lang w:val="en-US"/>
              </w:rPr>
            </w:pPr>
            <w:hyperlink r:id="rId10" w:history="1">
              <w:r w:rsidR="00B66496" w:rsidRPr="005E28E8">
                <w:rPr>
                  <w:rStyle w:val="Lienhypertexte"/>
                  <w:rFonts w:ascii="Calibri" w:hAnsi="Calibri"/>
                  <w:color w:val="auto"/>
                  <w:sz w:val="20"/>
                  <w:szCs w:val="20"/>
                  <w:lang w:val="en-US"/>
                </w:rPr>
                <w:t>https://www.coursera.org/learn/social-innovation</w:t>
              </w:r>
            </w:hyperlink>
          </w:p>
        </w:tc>
        <w:tc>
          <w:tcPr>
            <w:tcW w:w="1857" w:type="dxa"/>
          </w:tcPr>
          <w:p w14:paraId="3DA26800"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3 hrs /w</w:t>
            </w:r>
          </w:p>
          <w:p w14:paraId="1A7C8EA9"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6 weeks</w:t>
            </w:r>
          </w:p>
          <w:p w14:paraId="3779A7E3" w14:textId="77777777" w:rsidR="00B66496" w:rsidRPr="005E28E8" w:rsidRDefault="00B66496" w:rsidP="00B66496">
            <w:pPr>
              <w:rPr>
                <w:rFonts w:ascii="Calibri" w:hAnsi="Calibri"/>
                <w:sz w:val="20"/>
                <w:szCs w:val="20"/>
                <w:lang w:val="en-US"/>
              </w:rPr>
            </w:pPr>
          </w:p>
        </w:tc>
        <w:tc>
          <w:tcPr>
            <w:tcW w:w="1857" w:type="dxa"/>
          </w:tcPr>
          <w:p w14:paraId="512A75AC" w14:textId="77777777" w:rsidR="00B66496" w:rsidRPr="005E28E8" w:rsidRDefault="00B66496" w:rsidP="00B66496">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64F128E4" w14:textId="77777777" w:rsidR="00B66496" w:rsidRPr="005E28E8" w:rsidRDefault="00B66496" w:rsidP="00B66496">
            <w:pPr>
              <w:rPr>
                <w:rFonts w:ascii="Calibri" w:hAnsi="Calibri"/>
                <w:sz w:val="20"/>
                <w:szCs w:val="20"/>
                <w:lang w:val="en-US"/>
              </w:rPr>
            </w:pPr>
          </w:p>
        </w:tc>
        <w:tc>
          <w:tcPr>
            <w:tcW w:w="1858" w:type="dxa"/>
          </w:tcPr>
          <w:p w14:paraId="12BA91C4" w14:textId="77777777" w:rsidR="00B66496" w:rsidRPr="005E28E8" w:rsidRDefault="00B66496" w:rsidP="00B66496">
            <w:pPr>
              <w:jc w:val="center"/>
              <w:rPr>
                <w:rFonts w:ascii="Calibri" w:hAnsi="Calibri"/>
                <w:sz w:val="20"/>
                <w:szCs w:val="20"/>
                <w:lang w:val="en-US"/>
              </w:rPr>
            </w:pPr>
            <w:r w:rsidRPr="005E28E8">
              <w:rPr>
                <w:rFonts w:ascii="Calibri" w:hAnsi="Calibri"/>
                <w:sz w:val="20"/>
                <w:szCs w:val="20"/>
                <w:lang w:val="en-US"/>
              </w:rPr>
              <w:t>By the end of the course, you will have formed your own approach to social innovation, and you will have begun to develop the concepts, mindset, skills, and relationships that will enable you to start and evolve as a changemaker.</w:t>
            </w:r>
          </w:p>
          <w:p w14:paraId="1A76C500" w14:textId="77777777" w:rsidR="00B66496" w:rsidRPr="005E28E8" w:rsidRDefault="00B66496" w:rsidP="00B66496">
            <w:pPr>
              <w:rPr>
                <w:rFonts w:ascii="Calibri" w:hAnsi="Calibri"/>
                <w:sz w:val="20"/>
                <w:szCs w:val="20"/>
                <w:lang w:val="en-US"/>
              </w:rPr>
            </w:pPr>
          </w:p>
        </w:tc>
      </w:tr>
      <w:tr w:rsidR="00B66496" w:rsidRPr="005E28E8" w14:paraId="06789A03" w14:textId="77777777" w:rsidTr="00B66496">
        <w:tc>
          <w:tcPr>
            <w:tcW w:w="1857" w:type="dxa"/>
          </w:tcPr>
          <w:p w14:paraId="46EDE0BA" w14:textId="77777777" w:rsidR="00B66496" w:rsidRPr="005E28E8" w:rsidRDefault="00B66496" w:rsidP="00B66496">
            <w:pPr>
              <w:jc w:val="center"/>
              <w:rPr>
                <w:rFonts w:ascii="Calibri" w:hAnsi="Calibri"/>
                <w:b/>
                <w:sz w:val="20"/>
                <w:szCs w:val="20"/>
                <w:lang w:val="en-US"/>
              </w:rPr>
            </w:pPr>
            <w:r w:rsidRPr="005E28E8">
              <w:rPr>
                <w:rFonts w:ascii="Calibri" w:hAnsi="Calibri"/>
                <w:b/>
                <w:sz w:val="20"/>
                <w:szCs w:val="20"/>
                <w:lang w:val="en-US"/>
              </w:rPr>
              <w:t>Technology Innovation for Sustainable Development</w:t>
            </w:r>
          </w:p>
          <w:p w14:paraId="2ED32865" w14:textId="77777777" w:rsidR="00B66496" w:rsidRPr="005E28E8" w:rsidRDefault="00B66496" w:rsidP="00586B92">
            <w:pPr>
              <w:rPr>
                <w:rFonts w:ascii="Calibri" w:hAnsi="Calibri"/>
                <w:sz w:val="20"/>
                <w:szCs w:val="20"/>
                <w:lang w:val="en-US"/>
              </w:rPr>
            </w:pPr>
          </w:p>
        </w:tc>
        <w:tc>
          <w:tcPr>
            <w:tcW w:w="1857" w:type="dxa"/>
          </w:tcPr>
          <w:p w14:paraId="75C188F3" w14:textId="77777777" w:rsidR="00B66496" w:rsidRPr="005E28E8" w:rsidRDefault="00AE360A" w:rsidP="00586B92">
            <w:pPr>
              <w:rPr>
                <w:rFonts w:ascii="Calibri" w:hAnsi="Calibri"/>
                <w:sz w:val="20"/>
                <w:szCs w:val="20"/>
                <w:lang w:val="en-US"/>
              </w:rPr>
            </w:pPr>
            <w:hyperlink r:id="rId11" w:history="1">
              <w:r w:rsidR="00B66496" w:rsidRPr="005E28E8">
                <w:rPr>
                  <w:rStyle w:val="Lienhypertexte"/>
                  <w:rFonts w:ascii="Calibri" w:hAnsi="Calibri"/>
                  <w:color w:val="auto"/>
                  <w:sz w:val="20"/>
                  <w:szCs w:val="20"/>
                  <w:lang w:val="en-US"/>
                </w:rPr>
                <w:t>https://www.edx.org/course/technology-innovation-sustainable-epflx-innov4devx</w:t>
              </w:r>
            </w:hyperlink>
          </w:p>
        </w:tc>
        <w:tc>
          <w:tcPr>
            <w:tcW w:w="1857" w:type="dxa"/>
          </w:tcPr>
          <w:p w14:paraId="1CAFBF73"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3 hrs /w</w:t>
            </w:r>
          </w:p>
          <w:p w14:paraId="1D506B48" w14:textId="77777777" w:rsidR="00B66496" w:rsidRPr="005E28E8" w:rsidRDefault="00B66496" w:rsidP="00B66496">
            <w:pPr>
              <w:rPr>
                <w:rFonts w:ascii="Calibri" w:hAnsi="Calibri"/>
                <w:sz w:val="20"/>
                <w:szCs w:val="20"/>
                <w:lang w:val="en-US"/>
              </w:rPr>
            </w:pPr>
            <w:r w:rsidRPr="005E28E8">
              <w:rPr>
                <w:rFonts w:ascii="Calibri" w:hAnsi="Calibri"/>
                <w:b/>
                <w:sz w:val="20"/>
                <w:szCs w:val="20"/>
              </w:rPr>
              <w:t>6 weeks</w:t>
            </w:r>
          </w:p>
        </w:tc>
        <w:tc>
          <w:tcPr>
            <w:tcW w:w="1857" w:type="dxa"/>
          </w:tcPr>
          <w:p w14:paraId="31306E17" w14:textId="77777777" w:rsidR="00B66496" w:rsidRPr="005E28E8" w:rsidRDefault="00B66496" w:rsidP="00B66496">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29FC4664" w14:textId="77777777" w:rsidR="00B66496" w:rsidRPr="005E28E8" w:rsidRDefault="00B66496" w:rsidP="00586B92">
            <w:pPr>
              <w:rPr>
                <w:rFonts w:ascii="Calibri" w:hAnsi="Calibri"/>
                <w:sz w:val="20"/>
                <w:szCs w:val="20"/>
                <w:lang w:val="en-US"/>
              </w:rPr>
            </w:pPr>
          </w:p>
        </w:tc>
        <w:tc>
          <w:tcPr>
            <w:tcW w:w="1858" w:type="dxa"/>
          </w:tcPr>
          <w:p w14:paraId="4E254298" w14:textId="77777777" w:rsidR="00B66496" w:rsidRPr="005E28E8" w:rsidRDefault="00B66496" w:rsidP="00586B92">
            <w:pPr>
              <w:rPr>
                <w:rFonts w:ascii="Calibri" w:hAnsi="Calibri"/>
                <w:sz w:val="20"/>
                <w:szCs w:val="20"/>
                <w:lang w:val="en-US"/>
              </w:rPr>
            </w:pPr>
            <w:r w:rsidRPr="005E28E8">
              <w:rPr>
                <w:rFonts w:ascii="Calibri" w:hAnsi="Calibri"/>
                <w:sz w:val="20"/>
                <w:szCs w:val="20"/>
                <w:lang w:val="en-US"/>
              </w:rPr>
              <w:t xml:space="preserve">This course presents a methodology to develop impactful innovations that have the power to foster sustainable development. It fosters an entrepreneurial approach, as you </w:t>
            </w:r>
            <w:r w:rsidRPr="005E28E8">
              <w:rPr>
                <w:rFonts w:ascii="Calibri" w:hAnsi="Calibri"/>
                <w:sz w:val="20"/>
                <w:szCs w:val="20"/>
                <w:lang w:val="en-US"/>
              </w:rPr>
              <w:lastRenderedPageBreak/>
              <w:t>will learn how to design business models that are relevant to address development-related challenges</w:t>
            </w:r>
          </w:p>
        </w:tc>
      </w:tr>
    </w:tbl>
    <w:p w14:paraId="5BB921EE" w14:textId="77777777" w:rsidR="00B66496" w:rsidRPr="005E28E8" w:rsidRDefault="00B66496" w:rsidP="00893DF2">
      <w:pPr>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857"/>
        <w:gridCol w:w="1857"/>
        <w:gridCol w:w="1857"/>
        <w:gridCol w:w="1857"/>
        <w:gridCol w:w="1858"/>
      </w:tblGrid>
      <w:tr w:rsidR="005E28E8" w:rsidRPr="005E28E8" w14:paraId="02DC980F" w14:textId="77777777" w:rsidTr="005E28E8">
        <w:tc>
          <w:tcPr>
            <w:tcW w:w="9286" w:type="dxa"/>
            <w:gridSpan w:val="5"/>
            <w:shd w:val="clear" w:color="auto" w:fill="EA9E84"/>
          </w:tcPr>
          <w:p w14:paraId="6857942E" w14:textId="77777777" w:rsidR="005E28E8" w:rsidRPr="005E28E8" w:rsidRDefault="005E28E8" w:rsidP="005E28E8">
            <w:pPr>
              <w:jc w:val="center"/>
              <w:rPr>
                <w:rFonts w:ascii="Calibri" w:hAnsi="Calibri"/>
                <w:b/>
                <w:color w:val="FFFFFF" w:themeColor="background1"/>
                <w:sz w:val="20"/>
                <w:szCs w:val="20"/>
                <w:lang w:val="en-US"/>
              </w:rPr>
            </w:pPr>
            <w:r w:rsidRPr="005E28E8">
              <w:rPr>
                <w:rFonts w:ascii="Calibri" w:hAnsi="Calibri"/>
                <w:b/>
                <w:color w:val="FFFFFF" w:themeColor="background1"/>
                <w:sz w:val="20"/>
                <w:szCs w:val="20"/>
                <w:lang w:val="en-US"/>
              </w:rPr>
              <w:t>ENVIRONMENT</w:t>
            </w:r>
          </w:p>
        </w:tc>
      </w:tr>
      <w:tr w:rsidR="00B66496" w:rsidRPr="005E28E8" w14:paraId="1E15D5D4" w14:textId="77777777" w:rsidTr="00B66496">
        <w:tc>
          <w:tcPr>
            <w:tcW w:w="1857" w:type="dxa"/>
          </w:tcPr>
          <w:p w14:paraId="63C227C7" w14:textId="77777777" w:rsidR="00B66496" w:rsidRPr="005E28E8" w:rsidRDefault="00B66496" w:rsidP="00B66496">
            <w:pPr>
              <w:jc w:val="center"/>
              <w:rPr>
                <w:rFonts w:ascii="Calibri" w:hAnsi="Calibri"/>
                <w:b/>
                <w:sz w:val="20"/>
                <w:szCs w:val="20"/>
                <w:lang w:val="en-US"/>
              </w:rPr>
            </w:pPr>
            <w:r w:rsidRPr="005E28E8">
              <w:rPr>
                <w:rFonts w:ascii="Calibri" w:hAnsi="Calibri"/>
                <w:b/>
                <w:sz w:val="20"/>
                <w:szCs w:val="20"/>
                <w:lang w:val="en-US"/>
              </w:rPr>
              <w:t>Greening the Economy: Lessons from Scandinavia</w:t>
            </w:r>
          </w:p>
          <w:p w14:paraId="2A7CDD35" w14:textId="77777777" w:rsidR="00B66496" w:rsidRPr="005E28E8" w:rsidRDefault="00B66496" w:rsidP="00893DF2">
            <w:pPr>
              <w:rPr>
                <w:rFonts w:ascii="Calibri" w:hAnsi="Calibri"/>
                <w:sz w:val="20"/>
                <w:szCs w:val="20"/>
                <w:lang w:val="en-US"/>
              </w:rPr>
            </w:pPr>
          </w:p>
        </w:tc>
        <w:tc>
          <w:tcPr>
            <w:tcW w:w="1857" w:type="dxa"/>
          </w:tcPr>
          <w:p w14:paraId="133EF18E" w14:textId="77777777" w:rsidR="00B66496" w:rsidRPr="005E28E8" w:rsidRDefault="00AE360A" w:rsidP="00893DF2">
            <w:pPr>
              <w:rPr>
                <w:rFonts w:ascii="Calibri" w:hAnsi="Calibri"/>
                <w:sz w:val="20"/>
                <w:szCs w:val="20"/>
                <w:lang w:val="en-US"/>
              </w:rPr>
            </w:pPr>
            <w:hyperlink r:id="rId12" w:history="1">
              <w:r w:rsidR="00B66496" w:rsidRPr="005E28E8">
                <w:rPr>
                  <w:rStyle w:val="Lienhypertexte"/>
                  <w:rFonts w:ascii="Calibri" w:hAnsi="Calibri"/>
                  <w:color w:val="auto"/>
                  <w:sz w:val="20"/>
                  <w:szCs w:val="20"/>
                  <w:lang w:val="en-US"/>
                </w:rPr>
                <w:t>https://www.coursera.org/learn/greening-the-economy</w:t>
              </w:r>
            </w:hyperlink>
          </w:p>
        </w:tc>
        <w:tc>
          <w:tcPr>
            <w:tcW w:w="1857" w:type="dxa"/>
          </w:tcPr>
          <w:p w14:paraId="70C58A02"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5 hrs /w</w:t>
            </w:r>
          </w:p>
          <w:p w14:paraId="654C5C1F"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5 weeks</w:t>
            </w:r>
          </w:p>
          <w:p w14:paraId="3D76F298" w14:textId="77777777" w:rsidR="00B66496" w:rsidRPr="005E28E8" w:rsidRDefault="00B66496" w:rsidP="00893DF2">
            <w:pPr>
              <w:rPr>
                <w:rFonts w:ascii="Calibri" w:hAnsi="Calibri"/>
                <w:sz w:val="20"/>
                <w:szCs w:val="20"/>
                <w:lang w:val="en-US"/>
              </w:rPr>
            </w:pPr>
          </w:p>
        </w:tc>
        <w:tc>
          <w:tcPr>
            <w:tcW w:w="1857" w:type="dxa"/>
          </w:tcPr>
          <w:p w14:paraId="17458930" w14:textId="77777777" w:rsidR="00B66496" w:rsidRPr="005E28E8" w:rsidRDefault="00B66496" w:rsidP="00B66496">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61ACB35A" w14:textId="77777777" w:rsidR="00B66496" w:rsidRPr="005E28E8" w:rsidRDefault="00B66496" w:rsidP="00893DF2">
            <w:pPr>
              <w:rPr>
                <w:rFonts w:ascii="Calibri" w:hAnsi="Calibri"/>
                <w:sz w:val="20"/>
                <w:szCs w:val="20"/>
                <w:lang w:val="en-US"/>
              </w:rPr>
            </w:pPr>
          </w:p>
        </w:tc>
        <w:tc>
          <w:tcPr>
            <w:tcW w:w="1858" w:type="dxa"/>
          </w:tcPr>
          <w:p w14:paraId="39697763" w14:textId="77777777" w:rsidR="00B66496" w:rsidRPr="005E28E8" w:rsidRDefault="00B66496" w:rsidP="00893DF2">
            <w:pPr>
              <w:rPr>
                <w:rFonts w:ascii="Calibri" w:hAnsi="Calibri"/>
                <w:sz w:val="20"/>
                <w:szCs w:val="20"/>
                <w:lang w:val="en-US"/>
              </w:rPr>
            </w:pPr>
            <w:r w:rsidRPr="005E28E8">
              <w:rPr>
                <w:rFonts w:ascii="Calibri" w:hAnsi="Calibri"/>
                <w:sz w:val="20"/>
                <w:szCs w:val="20"/>
                <w:lang w:val="en-US"/>
              </w:rPr>
              <w:t>This course will explore greening the economy on four levels – individual, business, city, and nation. Scandinavia, a pioneering place advancing sustainability and combating climate change, is a unique starting point for learning about greening the economy</w:t>
            </w:r>
          </w:p>
        </w:tc>
      </w:tr>
      <w:tr w:rsidR="00B66496" w:rsidRPr="005E28E8" w14:paraId="4DA8C99C" w14:textId="77777777" w:rsidTr="00B66496">
        <w:tc>
          <w:tcPr>
            <w:tcW w:w="1857" w:type="dxa"/>
          </w:tcPr>
          <w:p w14:paraId="46B8D6B8" w14:textId="77777777" w:rsidR="00B66496" w:rsidRPr="005E28E8" w:rsidRDefault="00B66496" w:rsidP="00B66496">
            <w:pPr>
              <w:jc w:val="center"/>
              <w:rPr>
                <w:rFonts w:ascii="Calibri" w:hAnsi="Calibri"/>
                <w:b/>
                <w:sz w:val="20"/>
                <w:szCs w:val="20"/>
                <w:lang w:val="en-US"/>
              </w:rPr>
            </w:pPr>
            <w:r w:rsidRPr="005E28E8">
              <w:rPr>
                <w:rFonts w:ascii="Calibri" w:hAnsi="Calibri"/>
                <w:b/>
                <w:sz w:val="20"/>
                <w:szCs w:val="20"/>
                <w:lang w:val="en-US"/>
              </w:rPr>
              <w:t>Rise-up: Climate Change Education</w:t>
            </w:r>
          </w:p>
          <w:p w14:paraId="3C122D3B" w14:textId="77777777" w:rsidR="00B66496" w:rsidRPr="005E28E8" w:rsidRDefault="00B66496" w:rsidP="00893DF2">
            <w:pPr>
              <w:rPr>
                <w:rFonts w:ascii="Calibri" w:hAnsi="Calibri"/>
                <w:sz w:val="20"/>
                <w:szCs w:val="20"/>
                <w:lang w:val="en-US"/>
              </w:rPr>
            </w:pPr>
          </w:p>
        </w:tc>
        <w:tc>
          <w:tcPr>
            <w:tcW w:w="1857" w:type="dxa"/>
          </w:tcPr>
          <w:p w14:paraId="205E08DA" w14:textId="77777777" w:rsidR="00B66496" w:rsidRPr="005E28E8" w:rsidRDefault="00AE360A" w:rsidP="00893DF2">
            <w:pPr>
              <w:rPr>
                <w:rFonts w:ascii="Calibri" w:hAnsi="Calibri"/>
                <w:sz w:val="20"/>
                <w:szCs w:val="20"/>
                <w:lang w:val="en-US"/>
              </w:rPr>
            </w:pPr>
            <w:hyperlink r:id="rId13" w:history="1">
              <w:r w:rsidR="00B66496" w:rsidRPr="005E28E8">
                <w:rPr>
                  <w:rStyle w:val="Lienhypertexte"/>
                  <w:rFonts w:ascii="Calibri" w:hAnsi="Calibri"/>
                  <w:color w:val="auto"/>
                  <w:sz w:val="20"/>
                  <w:szCs w:val="20"/>
                  <w:lang w:val="en-US"/>
                </w:rPr>
                <w:t>https://www.edx.org/course/rise-climate-change-education-idbx-idb20-1x</w:t>
              </w:r>
            </w:hyperlink>
          </w:p>
        </w:tc>
        <w:tc>
          <w:tcPr>
            <w:tcW w:w="1857" w:type="dxa"/>
          </w:tcPr>
          <w:p w14:paraId="5286538F"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3 hrs /w</w:t>
            </w:r>
          </w:p>
          <w:p w14:paraId="06406FEA"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7 weeks</w:t>
            </w:r>
          </w:p>
          <w:p w14:paraId="71122B1D" w14:textId="77777777" w:rsidR="00B66496" w:rsidRPr="005E28E8" w:rsidRDefault="00B66496" w:rsidP="00893DF2">
            <w:pPr>
              <w:rPr>
                <w:rFonts w:ascii="Calibri" w:hAnsi="Calibri"/>
                <w:sz w:val="20"/>
                <w:szCs w:val="20"/>
                <w:lang w:val="en-US"/>
              </w:rPr>
            </w:pPr>
          </w:p>
        </w:tc>
        <w:tc>
          <w:tcPr>
            <w:tcW w:w="1857" w:type="dxa"/>
          </w:tcPr>
          <w:p w14:paraId="610CDFD5" w14:textId="77777777" w:rsidR="00B66496" w:rsidRPr="005E28E8" w:rsidRDefault="00B66496" w:rsidP="00B66496">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45F3E896" w14:textId="77777777" w:rsidR="00B66496" w:rsidRPr="005E28E8" w:rsidRDefault="00B66496" w:rsidP="00893DF2">
            <w:pPr>
              <w:rPr>
                <w:rFonts w:ascii="Calibri" w:hAnsi="Calibri"/>
                <w:sz w:val="20"/>
                <w:szCs w:val="20"/>
                <w:lang w:val="en-US"/>
              </w:rPr>
            </w:pPr>
          </w:p>
        </w:tc>
        <w:tc>
          <w:tcPr>
            <w:tcW w:w="1858" w:type="dxa"/>
          </w:tcPr>
          <w:p w14:paraId="392EA626" w14:textId="77777777" w:rsidR="00B66496" w:rsidRPr="005E28E8" w:rsidRDefault="00B66496" w:rsidP="00893DF2">
            <w:pPr>
              <w:rPr>
                <w:rFonts w:ascii="Calibri" w:hAnsi="Calibri"/>
                <w:sz w:val="20"/>
                <w:szCs w:val="20"/>
                <w:lang w:val="en-US"/>
              </w:rPr>
            </w:pPr>
            <w:r w:rsidRPr="005E28E8">
              <w:rPr>
                <w:rFonts w:ascii="Calibri" w:hAnsi="Calibri"/>
                <w:sz w:val="20"/>
                <w:szCs w:val="20"/>
                <w:lang w:val="en-US"/>
              </w:rPr>
              <w:t>This course explores the basic science behind climate change and presents the tools to teach it in a positive, engaging and participatory way. The course also introduces some of the ethical and social issues around climate change.</w:t>
            </w:r>
          </w:p>
        </w:tc>
      </w:tr>
    </w:tbl>
    <w:p w14:paraId="5F4B3C4A" w14:textId="77777777" w:rsidR="00170D78" w:rsidRPr="005E28E8" w:rsidRDefault="00170D78" w:rsidP="00170D78">
      <w:pPr>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857"/>
        <w:gridCol w:w="1857"/>
        <w:gridCol w:w="1857"/>
        <w:gridCol w:w="1857"/>
        <w:gridCol w:w="1858"/>
      </w:tblGrid>
      <w:tr w:rsidR="005E28E8" w:rsidRPr="005E28E8" w14:paraId="21B6586F" w14:textId="77777777" w:rsidTr="005E28E8">
        <w:tc>
          <w:tcPr>
            <w:tcW w:w="9286" w:type="dxa"/>
            <w:gridSpan w:val="5"/>
            <w:shd w:val="clear" w:color="auto" w:fill="EA9E84"/>
          </w:tcPr>
          <w:p w14:paraId="6454BBD2" w14:textId="77777777" w:rsidR="005E28E8" w:rsidRPr="005E28E8" w:rsidRDefault="005E28E8" w:rsidP="005E28E8">
            <w:pPr>
              <w:jc w:val="center"/>
              <w:rPr>
                <w:rFonts w:ascii="Calibri" w:hAnsi="Calibri"/>
                <w:b/>
                <w:color w:val="FFFFFF" w:themeColor="background1"/>
                <w:sz w:val="20"/>
                <w:szCs w:val="20"/>
                <w:lang w:val="en-US"/>
              </w:rPr>
            </w:pPr>
            <w:r w:rsidRPr="005E28E8">
              <w:rPr>
                <w:rFonts w:ascii="Calibri" w:hAnsi="Calibri"/>
                <w:b/>
                <w:color w:val="FFFFFF" w:themeColor="background1"/>
                <w:sz w:val="20"/>
                <w:szCs w:val="20"/>
                <w:lang w:val="en-US"/>
              </w:rPr>
              <w:t>HUMANS RIGHTS &amp; POVERTY</w:t>
            </w:r>
          </w:p>
        </w:tc>
      </w:tr>
      <w:tr w:rsidR="00B66496" w:rsidRPr="005E28E8" w14:paraId="122F7549" w14:textId="77777777" w:rsidTr="00B66496">
        <w:tc>
          <w:tcPr>
            <w:tcW w:w="1857" w:type="dxa"/>
          </w:tcPr>
          <w:p w14:paraId="6B6B5870" w14:textId="77777777" w:rsidR="00B66496" w:rsidRPr="005E28E8" w:rsidRDefault="00B66496" w:rsidP="00B66496">
            <w:pPr>
              <w:jc w:val="center"/>
              <w:rPr>
                <w:rFonts w:ascii="Calibri" w:hAnsi="Calibri"/>
                <w:b/>
                <w:sz w:val="20"/>
                <w:szCs w:val="20"/>
                <w:lang w:val="en-US"/>
              </w:rPr>
            </w:pPr>
            <w:r w:rsidRPr="005E28E8">
              <w:rPr>
                <w:rFonts w:ascii="Calibri" w:hAnsi="Calibri"/>
                <w:b/>
                <w:sz w:val="20"/>
                <w:szCs w:val="20"/>
                <w:lang w:val="en-US"/>
              </w:rPr>
              <w:t>Human Rights: The Rights of Refugees</w:t>
            </w:r>
          </w:p>
          <w:p w14:paraId="102CB0C9" w14:textId="77777777" w:rsidR="00B66496" w:rsidRPr="005E28E8" w:rsidRDefault="00B66496" w:rsidP="00170D78">
            <w:pPr>
              <w:rPr>
                <w:rFonts w:ascii="Calibri" w:hAnsi="Calibri"/>
                <w:sz w:val="20"/>
                <w:szCs w:val="20"/>
                <w:lang w:val="en-US"/>
              </w:rPr>
            </w:pPr>
          </w:p>
        </w:tc>
        <w:tc>
          <w:tcPr>
            <w:tcW w:w="1857" w:type="dxa"/>
          </w:tcPr>
          <w:p w14:paraId="1D86B84F" w14:textId="77777777" w:rsidR="00B66496" w:rsidRPr="005E28E8" w:rsidRDefault="00AE360A" w:rsidP="00170D78">
            <w:pPr>
              <w:rPr>
                <w:rFonts w:ascii="Calibri" w:hAnsi="Calibri"/>
                <w:sz w:val="20"/>
                <w:szCs w:val="20"/>
                <w:lang w:val="en-US"/>
              </w:rPr>
            </w:pPr>
            <w:hyperlink r:id="rId14" w:history="1">
              <w:r w:rsidR="00B66496" w:rsidRPr="005E28E8">
                <w:rPr>
                  <w:rStyle w:val="Lienhypertexte"/>
                  <w:rFonts w:ascii="Calibri" w:hAnsi="Calibri"/>
                  <w:color w:val="auto"/>
                  <w:sz w:val="20"/>
                  <w:szCs w:val="20"/>
                  <w:lang w:val="en-US"/>
                </w:rPr>
                <w:t>https://www.edx.org/course/human-rights-rights-refugees-amnesty-internationalx-rights2x</w:t>
              </w:r>
            </w:hyperlink>
          </w:p>
        </w:tc>
        <w:tc>
          <w:tcPr>
            <w:tcW w:w="1857" w:type="dxa"/>
          </w:tcPr>
          <w:p w14:paraId="54596565"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4 hrs /w</w:t>
            </w:r>
          </w:p>
          <w:p w14:paraId="0493C476"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3 weeks</w:t>
            </w:r>
          </w:p>
          <w:p w14:paraId="33E4A481" w14:textId="77777777" w:rsidR="00B66496" w:rsidRPr="005E28E8" w:rsidRDefault="00B66496" w:rsidP="00170D78">
            <w:pPr>
              <w:rPr>
                <w:rFonts w:ascii="Calibri" w:hAnsi="Calibri"/>
                <w:sz w:val="20"/>
                <w:szCs w:val="20"/>
                <w:lang w:val="en-US"/>
              </w:rPr>
            </w:pPr>
          </w:p>
        </w:tc>
        <w:tc>
          <w:tcPr>
            <w:tcW w:w="1857" w:type="dxa"/>
          </w:tcPr>
          <w:p w14:paraId="6587C732" w14:textId="77777777" w:rsidR="00B66496" w:rsidRPr="005E28E8" w:rsidRDefault="00B66496" w:rsidP="00B66496">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24F1BD4E" w14:textId="77777777" w:rsidR="00B66496" w:rsidRPr="005E28E8" w:rsidRDefault="00B66496" w:rsidP="00170D78">
            <w:pPr>
              <w:rPr>
                <w:rFonts w:ascii="Calibri" w:hAnsi="Calibri"/>
                <w:sz w:val="20"/>
                <w:szCs w:val="20"/>
                <w:lang w:val="en-US"/>
              </w:rPr>
            </w:pPr>
          </w:p>
        </w:tc>
        <w:tc>
          <w:tcPr>
            <w:tcW w:w="1858" w:type="dxa"/>
          </w:tcPr>
          <w:p w14:paraId="68F821A4" w14:textId="77777777" w:rsidR="00B66496" w:rsidRPr="005E28E8" w:rsidRDefault="00B66496" w:rsidP="00170D78">
            <w:pPr>
              <w:rPr>
                <w:rFonts w:ascii="Calibri" w:hAnsi="Calibri"/>
                <w:sz w:val="20"/>
                <w:szCs w:val="20"/>
                <w:lang w:val="en-US"/>
              </w:rPr>
            </w:pPr>
            <w:r w:rsidRPr="005E28E8">
              <w:rPr>
                <w:rFonts w:ascii="Calibri" w:hAnsi="Calibri"/>
                <w:sz w:val="20"/>
                <w:szCs w:val="20"/>
                <w:lang w:val="en-US"/>
              </w:rPr>
              <w:t xml:space="preserve">This  course will enable you to empower yourself to defend and promote the rights of refugees and discover how you can be part of the solution. Learn from the experts, and activists at Amnesty </w:t>
            </w:r>
            <w:r w:rsidRPr="005E28E8">
              <w:rPr>
                <w:rFonts w:ascii="Calibri" w:hAnsi="Calibri"/>
                <w:sz w:val="20"/>
                <w:szCs w:val="20"/>
                <w:lang w:val="en-US"/>
              </w:rPr>
              <w:lastRenderedPageBreak/>
              <w:t>International how to identify human rights violations and to defend and promote the human rights of refugees</w:t>
            </w:r>
          </w:p>
        </w:tc>
      </w:tr>
      <w:tr w:rsidR="00B66496" w:rsidRPr="005E28E8" w14:paraId="34B6EB9D" w14:textId="77777777" w:rsidTr="00B66496">
        <w:tc>
          <w:tcPr>
            <w:tcW w:w="1857" w:type="dxa"/>
          </w:tcPr>
          <w:p w14:paraId="41B329CA" w14:textId="77777777" w:rsidR="00B66496" w:rsidRPr="005E28E8" w:rsidRDefault="00B66496" w:rsidP="00B66496">
            <w:pPr>
              <w:jc w:val="center"/>
              <w:rPr>
                <w:rFonts w:ascii="Calibri" w:hAnsi="Calibri"/>
                <w:b/>
                <w:sz w:val="20"/>
                <w:szCs w:val="20"/>
                <w:lang w:val="en-US"/>
              </w:rPr>
            </w:pPr>
            <w:r w:rsidRPr="005E28E8">
              <w:rPr>
                <w:rFonts w:ascii="Calibri" w:hAnsi="Calibri"/>
                <w:b/>
                <w:sz w:val="20"/>
                <w:szCs w:val="20"/>
                <w:lang w:val="en-US"/>
              </w:rPr>
              <w:lastRenderedPageBreak/>
              <w:t>The Challenges of Global Poverty</w:t>
            </w:r>
          </w:p>
          <w:p w14:paraId="11571409" w14:textId="77777777" w:rsidR="00B66496" w:rsidRPr="005E28E8" w:rsidRDefault="00B66496" w:rsidP="00170D78">
            <w:pPr>
              <w:rPr>
                <w:rFonts w:ascii="Calibri" w:hAnsi="Calibri"/>
                <w:sz w:val="20"/>
                <w:szCs w:val="20"/>
                <w:lang w:val="en-US"/>
              </w:rPr>
            </w:pPr>
          </w:p>
        </w:tc>
        <w:tc>
          <w:tcPr>
            <w:tcW w:w="1857" w:type="dxa"/>
          </w:tcPr>
          <w:p w14:paraId="54A85517" w14:textId="77777777" w:rsidR="00B66496" w:rsidRPr="005E28E8" w:rsidRDefault="00AE360A" w:rsidP="00170D78">
            <w:pPr>
              <w:rPr>
                <w:rFonts w:ascii="Calibri" w:hAnsi="Calibri"/>
                <w:sz w:val="20"/>
                <w:szCs w:val="20"/>
                <w:lang w:val="en-US"/>
              </w:rPr>
            </w:pPr>
            <w:hyperlink r:id="rId15" w:history="1">
              <w:r w:rsidR="00B66496" w:rsidRPr="005E28E8">
                <w:rPr>
                  <w:rStyle w:val="Lienhypertexte"/>
                  <w:rFonts w:ascii="Calibri" w:hAnsi="Calibri"/>
                  <w:color w:val="auto"/>
                  <w:sz w:val="20"/>
                  <w:szCs w:val="20"/>
                  <w:lang w:val="en-US"/>
                </w:rPr>
                <w:t>https://www.edx.org/course/challenges-global-poverty-mitx-14-73x-5</w:t>
              </w:r>
            </w:hyperlink>
          </w:p>
        </w:tc>
        <w:tc>
          <w:tcPr>
            <w:tcW w:w="1857" w:type="dxa"/>
          </w:tcPr>
          <w:p w14:paraId="58D5398E"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12 hrs /w</w:t>
            </w:r>
          </w:p>
          <w:p w14:paraId="070DF380"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12 weeks</w:t>
            </w:r>
          </w:p>
          <w:p w14:paraId="3D433317" w14:textId="77777777" w:rsidR="00B66496" w:rsidRPr="005E28E8" w:rsidRDefault="00B66496" w:rsidP="00170D78">
            <w:pPr>
              <w:rPr>
                <w:rFonts w:ascii="Calibri" w:hAnsi="Calibri"/>
                <w:sz w:val="20"/>
                <w:szCs w:val="20"/>
                <w:lang w:val="en-US"/>
              </w:rPr>
            </w:pPr>
          </w:p>
        </w:tc>
        <w:tc>
          <w:tcPr>
            <w:tcW w:w="1857" w:type="dxa"/>
          </w:tcPr>
          <w:p w14:paraId="560BDF08" w14:textId="77777777" w:rsidR="00B66496" w:rsidRPr="005E28E8" w:rsidRDefault="00B66496" w:rsidP="00B66496">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20782268" w14:textId="77777777" w:rsidR="00B66496" w:rsidRPr="005E28E8" w:rsidRDefault="00B66496" w:rsidP="00170D78">
            <w:pPr>
              <w:rPr>
                <w:rFonts w:ascii="Calibri" w:hAnsi="Calibri"/>
                <w:sz w:val="20"/>
                <w:szCs w:val="20"/>
                <w:lang w:val="en-US"/>
              </w:rPr>
            </w:pPr>
          </w:p>
        </w:tc>
        <w:tc>
          <w:tcPr>
            <w:tcW w:w="1858" w:type="dxa"/>
          </w:tcPr>
          <w:p w14:paraId="3BCCA3DB" w14:textId="77777777" w:rsidR="00B66496" w:rsidRPr="005E28E8" w:rsidRDefault="00B66496" w:rsidP="00170D78">
            <w:pPr>
              <w:rPr>
                <w:rFonts w:ascii="Calibri" w:hAnsi="Calibri"/>
                <w:sz w:val="20"/>
                <w:szCs w:val="20"/>
                <w:lang w:val="en-US"/>
              </w:rPr>
            </w:pPr>
            <w:r w:rsidRPr="005E28E8">
              <w:rPr>
                <w:rFonts w:ascii="Calibri" w:hAnsi="Calibri"/>
                <w:sz w:val="20"/>
                <w:szCs w:val="20"/>
                <w:lang w:val="en-US"/>
              </w:rPr>
              <w:t>This  course will enable you to empower yourself to defend and promote the rights of refugees and discover how you can be part of the solution. Learn from the experts, and activists at Amnesty International how to identify human rights violations and to defend and promote the human rights of refugees.</w:t>
            </w:r>
          </w:p>
        </w:tc>
      </w:tr>
      <w:tr w:rsidR="00B66496" w:rsidRPr="005E28E8" w14:paraId="3857D319" w14:textId="77777777" w:rsidTr="00B66496">
        <w:tc>
          <w:tcPr>
            <w:tcW w:w="1857" w:type="dxa"/>
          </w:tcPr>
          <w:p w14:paraId="6879C4D1" w14:textId="77777777" w:rsidR="00B66496" w:rsidRPr="005E28E8" w:rsidRDefault="00B66496" w:rsidP="00B66496">
            <w:pPr>
              <w:jc w:val="center"/>
              <w:rPr>
                <w:rFonts w:ascii="Calibri" w:hAnsi="Calibri"/>
                <w:b/>
                <w:sz w:val="20"/>
                <w:szCs w:val="20"/>
                <w:lang w:val="en-US"/>
              </w:rPr>
            </w:pPr>
            <w:r w:rsidRPr="005E28E8">
              <w:rPr>
                <w:rFonts w:ascii="Calibri" w:hAnsi="Calibri"/>
                <w:b/>
                <w:sz w:val="20"/>
                <w:szCs w:val="20"/>
                <w:lang w:val="en-US"/>
              </w:rPr>
              <w:t>The EU and Human Rights</w:t>
            </w:r>
          </w:p>
          <w:p w14:paraId="22807D83" w14:textId="77777777" w:rsidR="00B66496" w:rsidRPr="005E28E8" w:rsidRDefault="00B66496" w:rsidP="00170D78">
            <w:pPr>
              <w:rPr>
                <w:rFonts w:ascii="Calibri" w:hAnsi="Calibri"/>
                <w:sz w:val="20"/>
                <w:szCs w:val="20"/>
                <w:lang w:val="en-US"/>
              </w:rPr>
            </w:pPr>
          </w:p>
        </w:tc>
        <w:tc>
          <w:tcPr>
            <w:tcW w:w="1857" w:type="dxa"/>
          </w:tcPr>
          <w:p w14:paraId="365BE089" w14:textId="77777777" w:rsidR="00B66496" w:rsidRPr="005E28E8" w:rsidRDefault="005E28E8" w:rsidP="00170D78">
            <w:pPr>
              <w:rPr>
                <w:rFonts w:ascii="Calibri" w:hAnsi="Calibri"/>
                <w:sz w:val="20"/>
                <w:szCs w:val="20"/>
                <w:lang w:val="en-US"/>
              </w:rPr>
            </w:pPr>
            <w:r w:rsidRPr="005E28E8">
              <w:rPr>
                <w:rFonts w:ascii="Calibri" w:hAnsi="Calibri"/>
                <w:noProof/>
                <w:sz w:val="20"/>
                <w:szCs w:val="20"/>
                <w:lang w:eastAsia="fr-FR"/>
              </w:rPr>
              <mc:AlternateContent>
                <mc:Choice Requires="wps">
                  <w:drawing>
                    <wp:anchor distT="0" distB="0" distL="114300" distR="114300" simplePos="0" relativeHeight="251933696" behindDoc="0" locked="0" layoutInCell="1" allowOverlap="1" wp14:anchorId="661FD5E6" wp14:editId="6E5DB95C">
                      <wp:simplePos x="0" y="0"/>
                      <wp:positionH relativeFrom="column">
                        <wp:posOffset>878205</wp:posOffset>
                      </wp:positionH>
                      <wp:positionV relativeFrom="paragraph">
                        <wp:posOffset>1434465</wp:posOffset>
                      </wp:positionV>
                      <wp:extent cx="2171700" cy="1028700"/>
                      <wp:effectExtent l="355600" t="25400" r="88900" b="190500"/>
                      <wp:wrapNone/>
                      <wp:docPr id="10" name="Bulle rectangulaire à coins arrondis 10"/>
                      <wp:cNvGraphicFramePr/>
                      <a:graphic xmlns:a="http://schemas.openxmlformats.org/drawingml/2006/main">
                        <a:graphicData uri="http://schemas.microsoft.com/office/word/2010/wordprocessingShape">
                          <wps:wsp>
                            <wps:cNvSpPr/>
                            <wps:spPr>
                              <a:xfrm>
                                <a:off x="0" y="0"/>
                                <a:ext cx="2171700" cy="1028700"/>
                              </a:xfrm>
                              <a:prstGeom prst="wedgeRoundRectCallout">
                                <a:avLst>
                                  <a:gd name="adj1" fmla="val -64119"/>
                                  <a:gd name="adj2" fmla="val 56685"/>
                                  <a:gd name="adj3" fmla="val 16667"/>
                                </a:avLst>
                              </a:prstGeom>
                              <a:noFill/>
                              <a:ln>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14:paraId="3468E05C" w14:textId="77777777" w:rsidR="00E214F8" w:rsidRPr="00B93D92" w:rsidRDefault="00E214F8" w:rsidP="00B93D92">
                                  <w:pPr>
                                    <w:jc w:val="center"/>
                                    <w:rPr>
                                      <w:i/>
                                      <w:color w:val="4F81BD" w:themeColor="accent1"/>
                                    </w:rPr>
                                  </w:pPr>
                                  <w:r w:rsidRPr="00B93D92">
                                    <w:rPr>
                                      <w:i/>
                                      <w:color w:val="4F81BD" w:themeColor="accent1"/>
                                    </w:rPr>
                                    <w:t>For all trainings from disaster ready</w:t>
                                  </w:r>
                                  <w:r>
                                    <w:rPr>
                                      <w:i/>
                                      <w:color w:val="4F81BD" w:themeColor="accent1"/>
                                    </w:rPr>
                                    <w:t>*</w:t>
                                  </w:r>
                                  <w:r w:rsidRPr="00B93D92">
                                    <w:rPr>
                                      <w:i/>
                                      <w:color w:val="4F81BD" w:themeColor="accent1"/>
                                    </w:rPr>
                                    <w:t>, you need to regist</w:t>
                                  </w:r>
                                  <w:r>
                                    <w:rPr>
                                      <w:i/>
                                      <w:color w:val="4F81BD" w:themeColor="accent1"/>
                                    </w:rPr>
                                    <w:t>e</w:t>
                                  </w:r>
                                  <w:r w:rsidRPr="00B93D92">
                                    <w:rPr>
                                      <w:i/>
                                      <w:color w:val="4F81BD" w:themeColor="accent1"/>
                                    </w:rPr>
                                    <w:t>r and type in the title of the course in the browser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rectangulaire à coins arrondis 10" o:spid="_x0000_s1026" type="#_x0000_t62" style="position:absolute;margin-left:69.15pt;margin-top:112.95pt;width:171pt;height:81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" adj="-3050,23044" filled="f" strokecolor="#f79646 [3209]">
                      <v:shadow on="t" opacity="22937f" mv:blur="40000f" origin=",.5" offset="0,23000emu"/>
                      <v:textbox>
                        <w:txbxContent>
                          <w:p w14:paraId="0451E3FC" w14:textId="77777777" w:rsidR="00E214F8" w:rsidRPr="00B93D92" w:rsidRDefault="00E214F8" w:rsidP="00B93D92">
                            <w:pPr>
                              <w:jc w:val="center"/>
                              <w:rPr>
                                <w:i/>
                                <w:color w:val="4F81BD" w:themeColor="accent1"/>
                              </w:rPr>
                            </w:pPr>
                            <w:r w:rsidRPr="00B93D92">
                              <w:rPr>
                                <w:i/>
                                <w:color w:val="4F81BD" w:themeColor="accent1"/>
                              </w:rPr>
                              <w:t xml:space="preserve">For all trainings </w:t>
                            </w:r>
                            <w:proofErr w:type="spellStart"/>
                            <w:r w:rsidRPr="00B93D92">
                              <w:rPr>
                                <w:i/>
                                <w:color w:val="4F81BD" w:themeColor="accent1"/>
                              </w:rPr>
                              <w:t>from</w:t>
                            </w:r>
                            <w:proofErr w:type="spellEnd"/>
                            <w:r w:rsidRPr="00B93D92">
                              <w:rPr>
                                <w:i/>
                                <w:color w:val="4F81BD" w:themeColor="accent1"/>
                              </w:rPr>
                              <w:t xml:space="preserve"> </w:t>
                            </w:r>
                            <w:proofErr w:type="spellStart"/>
                            <w:r w:rsidRPr="00B93D92">
                              <w:rPr>
                                <w:i/>
                                <w:color w:val="4F81BD" w:themeColor="accent1"/>
                              </w:rPr>
                              <w:t>disaster</w:t>
                            </w:r>
                            <w:proofErr w:type="spellEnd"/>
                            <w:r w:rsidRPr="00B93D92">
                              <w:rPr>
                                <w:i/>
                                <w:color w:val="4F81BD" w:themeColor="accent1"/>
                              </w:rPr>
                              <w:t xml:space="preserve"> </w:t>
                            </w:r>
                            <w:proofErr w:type="spellStart"/>
                            <w:r w:rsidRPr="00B93D92">
                              <w:rPr>
                                <w:i/>
                                <w:color w:val="4F81BD" w:themeColor="accent1"/>
                              </w:rPr>
                              <w:t>ready</w:t>
                            </w:r>
                            <w:proofErr w:type="spellEnd"/>
                            <w:r>
                              <w:rPr>
                                <w:i/>
                                <w:color w:val="4F81BD" w:themeColor="accent1"/>
                              </w:rPr>
                              <w:t>*</w:t>
                            </w:r>
                            <w:r w:rsidRPr="00B93D92">
                              <w:rPr>
                                <w:i/>
                                <w:color w:val="4F81BD" w:themeColor="accent1"/>
                              </w:rPr>
                              <w:t xml:space="preserve">, </w:t>
                            </w:r>
                            <w:proofErr w:type="spellStart"/>
                            <w:r w:rsidRPr="00B93D92">
                              <w:rPr>
                                <w:i/>
                                <w:color w:val="4F81BD" w:themeColor="accent1"/>
                              </w:rPr>
                              <w:t>you</w:t>
                            </w:r>
                            <w:proofErr w:type="spellEnd"/>
                            <w:r w:rsidRPr="00B93D92">
                              <w:rPr>
                                <w:i/>
                                <w:color w:val="4F81BD" w:themeColor="accent1"/>
                              </w:rPr>
                              <w:t xml:space="preserve"> </w:t>
                            </w:r>
                            <w:proofErr w:type="spellStart"/>
                            <w:r w:rsidRPr="00B93D92">
                              <w:rPr>
                                <w:i/>
                                <w:color w:val="4F81BD" w:themeColor="accent1"/>
                              </w:rPr>
                              <w:t>need</w:t>
                            </w:r>
                            <w:proofErr w:type="spellEnd"/>
                            <w:r w:rsidRPr="00B93D92">
                              <w:rPr>
                                <w:i/>
                                <w:color w:val="4F81BD" w:themeColor="accent1"/>
                              </w:rPr>
                              <w:t xml:space="preserve"> to </w:t>
                            </w:r>
                            <w:proofErr w:type="spellStart"/>
                            <w:r w:rsidRPr="00B93D92">
                              <w:rPr>
                                <w:i/>
                                <w:color w:val="4F81BD" w:themeColor="accent1"/>
                              </w:rPr>
                              <w:t>regist</w:t>
                            </w:r>
                            <w:r>
                              <w:rPr>
                                <w:i/>
                                <w:color w:val="4F81BD" w:themeColor="accent1"/>
                              </w:rPr>
                              <w:t>e</w:t>
                            </w:r>
                            <w:r w:rsidRPr="00B93D92">
                              <w:rPr>
                                <w:i/>
                                <w:color w:val="4F81BD" w:themeColor="accent1"/>
                              </w:rPr>
                              <w:t>r</w:t>
                            </w:r>
                            <w:proofErr w:type="spellEnd"/>
                            <w:r w:rsidRPr="00B93D92">
                              <w:rPr>
                                <w:i/>
                                <w:color w:val="4F81BD" w:themeColor="accent1"/>
                              </w:rPr>
                              <w:t xml:space="preserve"> and type in the </w:t>
                            </w:r>
                            <w:proofErr w:type="spellStart"/>
                            <w:r w:rsidRPr="00B93D92">
                              <w:rPr>
                                <w:i/>
                                <w:color w:val="4F81BD" w:themeColor="accent1"/>
                              </w:rPr>
                              <w:t>title</w:t>
                            </w:r>
                            <w:proofErr w:type="spellEnd"/>
                            <w:r w:rsidRPr="00B93D92">
                              <w:rPr>
                                <w:i/>
                                <w:color w:val="4F81BD" w:themeColor="accent1"/>
                              </w:rPr>
                              <w:t xml:space="preserve"> of the course in the browser </w:t>
                            </w:r>
                            <w:proofErr w:type="spellStart"/>
                            <w:r w:rsidRPr="00B93D92">
                              <w:rPr>
                                <w:i/>
                                <w:color w:val="4F81BD" w:themeColor="accent1"/>
                              </w:rPr>
                              <w:t>search</w:t>
                            </w:r>
                            <w:proofErr w:type="spellEnd"/>
                          </w:p>
                        </w:txbxContent>
                      </v:textbox>
                    </v:shape>
                  </w:pict>
                </mc:Fallback>
              </mc:AlternateContent>
            </w:r>
            <w:hyperlink r:id="rId16" w:history="1">
              <w:r w:rsidR="00B66496" w:rsidRPr="005E28E8">
                <w:rPr>
                  <w:rStyle w:val="Lienhypertexte"/>
                  <w:rFonts w:ascii="Calibri" w:hAnsi="Calibri"/>
                  <w:color w:val="auto"/>
                  <w:sz w:val="20"/>
                  <w:szCs w:val="20"/>
                  <w:lang w:val="en-US"/>
                </w:rPr>
                <w:t>https://www.edx.org/course/eu-human-rights-kuleuvenx-euhurix-0</w:t>
              </w:r>
            </w:hyperlink>
          </w:p>
        </w:tc>
        <w:tc>
          <w:tcPr>
            <w:tcW w:w="1857" w:type="dxa"/>
          </w:tcPr>
          <w:p w14:paraId="7DC1A85B"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5 hrs /w</w:t>
            </w:r>
          </w:p>
          <w:p w14:paraId="09649AEE" w14:textId="77777777" w:rsidR="00B66496" w:rsidRPr="005E28E8" w:rsidRDefault="00B66496" w:rsidP="00B66496">
            <w:pPr>
              <w:spacing w:after="120"/>
              <w:rPr>
                <w:rFonts w:ascii="Calibri" w:hAnsi="Calibri"/>
                <w:b/>
                <w:sz w:val="20"/>
                <w:szCs w:val="20"/>
              </w:rPr>
            </w:pPr>
            <w:r w:rsidRPr="005E28E8">
              <w:rPr>
                <w:rFonts w:ascii="Calibri" w:hAnsi="Calibri"/>
                <w:b/>
                <w:sz w:val="20"/>
                <w:szCs w:val="20"/>
              </w:rPr>
              <w:t>7 weeks</w:t>
            </w:r>
          </w:p>
          <w:p w14:paraId="73985747" w14:textId="77777777" w:rsidR="00B66496" w:rsidRPr="005E28E8" w:rsidRDefault="00B66496" w:rsidP="00170D78">
            <w:pPr>
              <w:rPr>
                <w:rFonts w:ascii="Calibri" w:hAnsi="Calibri"/>
                <w:sz w:val="20"/>
                <w:szCs w:val="20"/>
                <w:lang w:val="en-US"/>
              </w:rPr>
            </w:pPr>
          </w:p>
        </w:tc>
        <w:tc>
          <w:tcPr>
            <w:tcW w:w="1857" w:type="dxa"/>
          </w:tcPr>
          <w:p w14:paraId="36592F30" w14:textId="77777777" w:rsidR="00B66496" w:rsidRPr="005E28E8" w:rsidRDefault="00B66496" w:rsidP="00B66496">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16740999" w14:textId="77777777" w:rsidR="00B66496" w:rsidRPr="005E28E8" w:rsidRDefault="00B66496" w:rsidP="00170D78">
            <w:pPr>
              <w:rPr>
                <w:rFonts w:ascii="Calibri" w:hAnsi="Calibri"/>
                <w:sz w:val="20"/>
                <w:szCs w:val="20"/>
                <w:lang w:val="en-US"/>
              </w:rPr>
            </w:pPr>
          </w:p>
        </w:tc>
        <w:tc>
          <w:tcPr>
            <w:tcW w:w="1858" w:type="dxa"/>
          </w:tcPr>
          <w:p w14:paraId="7CA0FF28" w14:textId="77777777" w:rsidR="00B66496" w:rsidRPr="005E28E8" w:rsidRDefault="00D11095" w:rsidP="00B66496">
            <w:pPr>
              <w:jc w:val="center"/>
              <w:rPr>
                <w:rFonts w:ascii="Calibri" w:hAnsi="Calibri"/>
                <w:sz w:val="20"/>
                <w:szCs w:val="20"/>
                <w:lang w:val="en-US"/>
              </w:rPr>
            </w:pPr>
            <w:r w:rsidRPr="005E28E8">
              <w:rPr>
                <w:rFonts w:ascii="Calibri" w:hAnsi="Calibri"/>
                <w:sz w:val="20"/>
                <w:szCs w:val="20"/>
                <w:lang w:val="en-US"/>
              </w:rPr>
              <w:t>T</w:t>
            </w:r>
            <w:r w:rsidR="00B66496" w:rsidRPr="005E28E8">
              <w:rPr>
                <w:rFonts w:ascii="Calibri" w:hAnsi="Calibri"/>
                <w:sz w:val="20"/>
                <w:szCs w:val="20"/>
                <w:lang w:val="en-US"/>
              </w:rPr>
              <w:t>o improve your understanding of how the EU, alone or in combination with other local or global, state or non-state actors, can better promote and uphold human rights worldwide</w:t>
            </w:r>
          </w:p>
          <w:p w14:paraId="476993CC" w14:textId="77777777" w:rsidR="00B66496" w:rsidRPr="005E28E8" w:rsidRDefault="00B66496" w:rsidP="00170D78">
            <w:pPr>
              <w:rPr>
                <w:rFonts w:ascii="Calibri" w:hAnsi="Calibri"/>
                <w:sz w:val="20"/>
                <w:szCs w:val="20"/>
                <w:lang w:val="en-US"/>
              </w:rPr>
            </w:pPr>
          </w:p>
        </w:tc>
      </w:tr>
    </w:tbl>
    <w:p w14:paraId="1C4A45B1" w14:textId="77777777" w:rsidR="00B93D92" w:rsidRDefault="00B93D92" w:rsidP="00C254A0">
      <w:pPr>
        <w:rPr>
          <w:rFonts w:ascii="Calibri" w:hAnsi="Calibri"/>
          <w:sz w:val="20"/>
          <w:szCs w:val="20"/>
          <w:lang w:val="en-US"/>
        </w:rPr>
      </w:pPr>
    </w:p>
    <w:p w14:paraId="68606872" w14:textId="77777777" w:rsidR="005E28E8" w:rsidRDefault="005E28E8" w:rsidP="00C254A0">
      <w:pPr>
        <w:rPr>
          <w:rFonts w:ascii="Calibri" w:hAnsi="Calibri"/>
          <w:sz w:val="20"/>
          <w:szCs w:val="20"/>
          <w:lang w:val="en-US"/>
        </w:rPr>
      </w:pPr>
    </w:p>
    <w:p w14:paraId="5593D2C0" w14:textId="77777777" w:rsidR="00C254A0" w:rsidRPr="005E28E8" w:rsidRDefault="00C254A0" w:rsidP="00C254A0">
      <w:pPr>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857"/>
        <w:gridCol w:w="1857"/>
        <w:gridCol w:w="1857"/>
        <w:gridCol w:w="1857"/>
        <w:gridCol w:w="1858"/>
      </w:tblGrid>
      <w:tr w:rsidR="005E28E8" w:rsidRPr="005E28E8" w14:paraId="2A8B39C9" w14:textId="77777777" w:rsidTr="005E28E8">
        <w:tc>
          <w:tcPr>
            <w:tcW w:w="9286" w:type="dxa"/>
            <w:gridSpan w:val="5"/>
            <w:shd w:val="clear" w:color="auto" w:fill="EA9E84"/>
          </w:tcPr>
          <w:p w14:paraId="2308FAD3" w14:textId="77777777" w:rsidR="005E28E8" w:rsidRPr="005E28E8" w:rsidRDefault="005E28E8" w:rsidP="005E28E8">
            <w:pPr>
              <w:jc w:val="center"/>
              <w:rPr>
                <w:rFonts w:ascii="Calibri" w:hAnsi="Calibri"/>
                <w:color w:val="FFFFFF" w:themeColor="background1"/>
                <w:sz w:val="20"/>
                <w:szCs w:val="20"/>
                <w:lang w:val="en-US"/>
              </w:rPr>
            </w:pPr>
            <w:r w:rsidRPr="005E28E8">
              <w:rPr>
                <w:rFonts w:ascii="Calibri" w:hAnsi="Calibri"/>
                <w:b/>
                <w:color w:val="FFFFFF" w:themeColor="background1"/>
                <w:sz w:val="20"/>
                <w:szCs w:val="20"/>
                <w:lang w:val="en-US"/>
              </w:rPr>
              <w:t>FUNDRAISING</w:t>
            </w:r>
          </w:p>
        </w:tc>
      </w:tr>
      <w:tr w:rsidR="00B66496" w:rsidRPr="005E28E8" w14:paraId="0F1BB664" w14:textId="77777777" w:rsidTr="00B66496">
        <w:tc>
          <w:tcPr>
            <w:tcW w:w="1857" w:type="dxa"/>
          </w:tcPr>
          <w:p w14:paraId="3A349249" w14:textId="77777777" w:rsidR="00B66496" w:rsidRPr="005E28E8" w:rsidRDefault="00B66496" w:rsidP="00B66496">
            <w:pPr>
              <w:jc w:val="center"/>
              <w:rPr>
                <w:rFonts w:ascii="Calibri" w:hAnsi="Calibri"/>
                <w:b/>
                <w:sz w:val="20"/>
                <w:szCs w:val="20"/>
                <w:lang w:val="en-US"/>
              </w:rPr>
            </w:pPr>
            <w:r w:rsidRPr="005E28E8">
              <w:rPr>
                <w:rFonts w:ascii="Calibri" w:hAnsi="Calibri"/>
                <w:b/>
                <w:sz w:val="20"/>
                <w:szCs w:val="20"/>
                <w:lang w:val="en-US"/>
              </w:rPr>
              <w:t>Grantsmanship Essentials Pack</w:t>
            </w:r>
            <w:r w:rsidR="00500F6E" w:rsidRPr="005E28E8">
              <w:rPr>
                <w:rFonts w:ascii="Calibri" w:hAnsi="Calibri"/>
                <w:b/>
                <w:sz w:val="20"/>
                <w:szCs w:val="20"/>
                <w:lang w:val="en-US"/>
              </w:rPr>
              <w:t>*</w:t>
            </w:r>
          </w:p>
          <w:p w14:paraId="0DDCD230" w14:textId="77777777" w:rsidR="00B66496" w:rsidRPr="005E28E8" w:rsidRDefault="00B66496" w:rsidP="00C254A0">
            <w:pPr>
              <w:rPr>
                <w:rFonts w:ascii="Calibri" w:hAnsi="Calibri"/>
                <w:sz w:val="20"/>
                <w:szCs w:val="20"/>
                <w:lang w:val="en-US"/>
              </w:rPr>
            </w:pPr>
          </w:p>
        </w:tc>
        <w:tc>
          <w:tcPr>
            <w:tcW w:w="1857" w:type="dxa"/>
          </w:tcPr>
          <w:p w14:paraId="6B7842D8" w14:textId="77777777" w:rsidR="00B66496" w:rsidRPr="005E28E8" w:rsidRDefault="00AE360A" w:rsidP="00C254A0">
            <w:pPr>
              <w:rPr>
                <w:rFonts w:ascii="Calibri" w:hAnsi="Calibri"/>
                <w:sz w:val="20"/>
                <w:szCs w:val="20"/>
                <w:lang w:val="en-US"/>
              </w:rPr>
            </w:pPr>
            <w:hyperlink r:id="rId17" w:history="1">
              <w:r w:rsidR="003103C1" w:rsidRPr="005E28E8">
                <w:rPr>
                  <w:rStyle w:val="Lienhypertexte"/>
                  <w:rFonts w:ascii="Calibri" w:hAnsi="Calibri"/>
                  <w:color w:val="auto"/>
                  <w:sz w:val="20"/>
                  <w:szCs w:val="20"/>
                  <w:lang w:val="en-US"/>
                </w:rPr>
                <w:t>https://www.disasterready.org</w:t>
              </w:r>
            </w:hyperlink>
          </w:p>
        </w:tc>
        <w:tc>
          <w:tcPr>
            <w:tcW w:w="1857" w:type="dxa"/>
          </w:tcPr>
          <w:p w14:paraId="7FA93647" w14:textId="77777777" w:rsidR="00B66496" w:rsidRPr="005E28E8" w:rsidRDefault="00B66496" w:rsidP="00B66496">
            <w:pPr>
              <w:spacing w:after="120"/>
              <w:jc w:val="center"/>
              <w:rPr>
                <w:rFonts w:ascii="Calibri" w:hAnsi="Calibri"/>
                <w:b/>
                <w:sz w:val="20"/>
                <w:szCs w:val="20"/>
              </w:rPr>
            </w:pPr>
            <w:r w:rsidRPr="005E28E8">
              <w:rPr>
                <w:rFonts w:ascii="Calibri" w:hAnsi="Calibri"/>
                <w:b/>
                <w:sz w:val="20"/>
                <w:szCs w:val="20"/>
              </w:rPr>
              <w:t>2 hours</w:t>
            </w:r>
          </w:p>
          <w:p w14:paraId="19942B85" w14:textId="77777777" w:rsidR="00B66496" w:rsidRPr="005E28E8" w:rsidRDefault="00B66496" w:rsidP="00C254A0">
            <w:pPr>
              <w:rPr>
                <w:rFonts w:ascii="Calibri" w:hAnsi="Calibri"/>
                <w:sz w:val="20"/>
                <w:szCs w:val="20"/>
                <w:lang w:val="en-US"/>
              </w:rPr>
            </w:pPr>
          </w:p>
        </w:tc>
        <w:tc>
          <w:tcPr>
            <w:tcW w:w="1857" w:type="dxa"/>
          </w:tcPr>
          <w:p w14:paraId="64564C2E" w14:textId="77777777" w:rsidR="00B66496" w:rsidRPr="005E28E8" w:rsidRDefault="00B66496" w:rsidP="00B66496">
            <w:pPr>
              <w:rPr>
                <w:rFonts w:ascii="Calibri" w:hAnsi="Calibri"/>
                <w:sz w:val="20"/>
                <w:szCs w:val="20"/>
                <w:lang w:val="en-US"/>
              </w:rPr>
            </w:pPr>
            <w:r w:rsidRPr="005E28E8">
              <w:rPr>
                <w:rFonts w:ascii="Calibri" w:hAnsi="Calibri"/>
                <w:sz w:val="20"/>
                <w:szCs w:val="20"/>
                <w:lang w:val="en-US"/>
              </w:rPr>
              <w:t>Free access</w:t>
            </w:r>
          </w:p>
          <w:p w14:paraId="5DB569C2" w14:textId="77777777" w:rsidR="00B66496" w:rsidRPr="005E28E8" w:rsidRDefault="00B66496" w:rsidP="00C254A0">
            <w:pPr>
              <w:rPr>
                <w:rFonts w:ascii="Calibri" w:hAnsi="Calibri"/>
                <w:sz w:val="20"/>
                <w:szCs w:val="20"/>
                <w:lang w:val="en-US"/>
              </w:rPr>
            </w:pPr>
          </w:p>
        </w:tc>
        <w:tc>
          <w:tcPr>
            <w:tcW w:w="1858" w:type="dxa"/>
          </w:tcPr>
          <w:p w14:paraId="13A72AA5" w14:textId="77777777" w:rsidR="00B66496" w:rsidRPr="005E28E8" w:rsidRDefault="00D11095" w:rsidP="00D11095">
            <w:pPr>
              <w:rPr>
                <w:rFonts w:ascii="Calibri" w:hAnsi="Calibri"/>
                <w:sz w:val="20"/>
                <w:szCs w:val="20"/>
                <w:lang w:val="en-US"/>
              </w:rPr>
            </w:pPr>
            <w:r w:rsidRPr="005E28E8">
              <w:rPr>
                <w:rFonts w:ascii="Calibri" w:hAnsi="Calibri"/>
                <w:sz w:val="20"/>
                <w:szCs w:val="20"/>
                <w:lang w:val="en-US"/>
              </w:rPr>
              <w:t>H</w:t>
            </w:r>
            <w:r w:rsidR="00B66496" w:rsidRPr="005E28E8">
              <w:rPr>
                <w:rFonts w:ascii="Calibri" w:hAnsi="Calibri"/>
                <w:sz w:val="20"/>
                <w:szCs w:val="20"/>
                <w:lang w:val="en-US"/>
              </w:rPr>
              <w:t>ow to find grant programs and funders as well as how to write a proposal that aligns with the funder's criteria</w:t>
            </w:r>
          </w:p>
        </w:tc>
      </w:tr>
      <w:tr w:rsidR="00B66496" w:rsidRPr="005E28E8" w14:paraId="38B0244C" w14:textId="77777777" w:rsidTr="00B66496">
        <w:tc>
          <w:tcPr>
            <w:tcW w:w="1857" w:type="dxa"/>
          </w:tcPr>
          <w:p w14:paraId="3530C184" w14:textId="77777777" w:rsidR="00B66496" w:rsidRPr="005E28E8" w:rsidRDefault="00B66496" w:rsidP="00B66496">
            <w:pPr>
              <w:jc w:val="center"/>
              <w:rPr>
                <w:rFonts w:ascii="Calibri" w:hAnsi="Calibri"/>
                <w:b/>
                <w:sz w:val="20"/>
                <w:szCs w:val="20"/>
                <w:lang w:val="en-US"/>
              </w:rPr>
            </w:pPr>
            <w:r w:rsidRPr="005E28E8">
              <w:rPr>
                <w:rFonts w:ascii="Calibri" w:hAnsi="Calibri"/>
                <w:b/>
                <w:sz w:val="20"/>
                <w:szCs w:val="20"/>
                <w:lang w:val="en-US"/>
              </w:rPr>
              <w:t xml:space="preserve">Demystifying Humanitarian Financing: The </w:t>
            </w:r>
            <w:r w:rsidRPr="005E28E8">
              <w:rPr>
                <w:rFonts w:ascii="Calibri" w:hAnsi="Calibri"/>
                <w:b/>
                <w:sz w:val="20"/>
                <w:szCs w:val="20"/>
                <w:lang w:val="en-US"/>
              </w:rPr>
              <w:lastRenderedPageBreak/>
              <w:t>Humanitarian Financing Landscape - Realities and Trends for NGOs</w:t>
            </w:r>
            <w:r w:rsidR="00500F6E" w:rsidRPr="005E28E8">
              <w:rPr>
                <w:rFonts w:ascii="Calibri" w:hAnsi="Calibri"/>
                <w:b/>
                <w:sz w:val="20"/>
                <w:szCs w:val="20"/>
                <w:lang w:val="en-US"/>
              </w:rPr>
              <w:t>*</w:t>
            </w:r>
          </w:p>
          <w:p w14:paraId="2A7CBEB8" w14:textId="77777777" w:rsidR="00B66496" w:rsidRPr="005E28E8" w:rsidRDefault="00B66496" w:rsidP="00C254A0">
            <w:pPr>
              <w:rPr>
                <w:rFonts w:ascii="Calibri" w:hAnsi="Calibri"/>
                <w:sz w:val="20"/>
                <w:szCs w:val="20"/>
                <w:lang w:val="en-US"/>
              </w:rPr>
            </w:pPr>
          </w:p>
        </w:tc>
        <w:tc>
          <w:tcPr>
            <w:tcW w:w="1857" w:type="dxa"/>
          </w:tcPr>
          <w:p w14:paraId="0EAD638D" w14:textId="77777777" w:rsidR="00B66496" w:rsidRPr="005E28E8" w:rsidRDefault="00AE360A" w:rsidP="00C254A0">
            <w:pPr>
              <w:rPr>
                <w:rFonts w:ascii="Calibri" w:hAnsi="Calibri"/>
                <w:sz w:val="20"/>
                <w:szCs w:val="20"/>
                <w:lang w:val="en-US"/>
              </w:rPr>
            </w:pPr>
            <w:hyperlink r:id="rId18" w:history="1">
              <w:r w:rsidR="003103C1" w:rsidRPr="005E28E8">
                <w:rPr>
                  <w:rStyle w:val="Lienhypertexte"/>
                  <w:rFonts w:ascii="Calibri" w:hAnsi="Calibri"/>
                  <w:color w:val="auto"/>
                  <w:sz w:val="20"/>
                  <w:szCs w:val="20"/>
                  <w:lang w:val="en-US"/>
                </w:rPr>
                <w:t>https://www.disasterready.org</w:t>
              </w:r>
            </w:hyperlink>
          </w:p>
        </w:tc>
        <w:tc>
          <w:tcPr>
            <w:tcW w:w="1857" w:type="dxa"/>
          </w:tcPr>
          <w:p w14:paraId="2CD0CF5F" w14:textId="77777777" w:rsidR="00B66496" w:rsidRPr="005E28E8" w:rsidRDefault="00B66496" w:rsidP="00B66496">
            <w:pPr>
              <w:spacing w:after="120"/>
              <w:jc w:val="center"/>
              <w:rPr>
                <w:rFonts w:ascii="Calibri" w:hAnsi="Calibri"/>
                <w:b/>
                <w:sz w:val="20"/>
                <w:szCs w:val="20"/>
              </w:rPr>
            </w:pPr>
            <w:r w:rsidRPr="005E28E8">
              <w:rPr>
                <w:rFonts w:ascii="Calibri" w:hAnsi="Calibri"/>
                <w:b/>
                <w:sz w:val="20"/>
                <w:szCs w:val="20"/>
              </w:rPr>
              <w:t>2 hours</w:t>
            </w:r>
            <w:r w:rsidR="00D11095" w:rsidRPr="005E28E8">
              <w:rPr>
                <w:rFonts w:ascii="Calibri" w:hAnsi="Calibri"/>
                <w:b/>
                <w:sz w:val="20"/>
                <w:szCs w:val="20"/>
              </w:rPr>
              <w:t xml:space="preserve"> and 20 min</w:t>
            </w:r>
          </w:p>
          <w:p w14:paraId="61B03D5C" w14:textId="77777777" w:rsidR="00B66496" w:rsidRPr="005E28E8" w:rsidRDefault="00B66496" w:rsidP="00C254A0">
            <w:pPr>
              <w:rPr>
                <w:rFonts w:ascii="Calibri" w:hAnsi="Calibri"/>
                <w:sz w:val="20"/>
                <w:szCs w:val="20"/>
                <w:lang w:val="en-US"/>
              </w:rPr>
            </w:pPr>
          </w:p>
        </w:tc>
        <w:tc>
          <w:tcPr>
            <w:tcW w:w="1857" w:type="dxa"/>
          </w:tcPr>
          <w:p w14:paraId="412EE80F" w14:textId="77777777" w:rsidR="00B66496" w:rsidRPr="005E28E8" w:rsidRDefault="00B66496" w:rsidP="00B66496">
            <w:pPr>
              <w:rPr>
                <w:rFonts w:ascii="Calibri" w:hAnsi="Calibri"/>
                <w:sz w:val="20"/>
                <w:szCs w:val="20"/>
                <w:lang w:val="en-US"/>
              </w:rPr>
            </w:pPr>
            <w:r w:rsidRPr="005E28E8">
              <w:rPr>
                <w:rFonts w:ascii="Calibri" w:hAnsi="Calibri"/>
                <w:sz w:val="20"/>
                <w:szCs w:val="20"/>
                <w:lang w:val="en-US"/>
              </w:rPr>
              <w:t>Free access</w:t>
            </w:r>
          </w:p>
          <w:p w14:paraId="3F896808" w14:textId="77777777" w:rsidR="00B66496" w:rsidRPr="005E28E8" w:rsidRDefault="00B66496" w:rsidP="00C254A0">
            <w:pPr>
              <w:rPr>
                <w:rFonts w:ascii="Calibri" w:hAnsi="Calibri"/>
                <w:sz w:val="20"/>
                <w:szCs w:val="20"/>
                <w:lang w:val="en-US"/>
              </w:rPr>
            </w:pPr>
          </w:p>
        </w:tc>
        <w:tc>
          <w:tcPr>
            <w:tcW w:w="1858" w:type="dxa"/>
          </w:tcPr>
          <w:p w14:paraId="1568D9EB" w14:textId="77777777" w:rsidR="00B66496" w:rsidRPr="005E28E8" w:rsidRDefault="00B66496" w:rsidP="00B66496">
            <w:pPr>
              <w:jc w:val="center"/>
              <w:rPr>
                <w:rFonts w:ascii="Calibri" w:hAnsi="Calibri"/>
                <w:sz w:val="20"/>
                <w:szCs w:val="20"/>
                <w:lang w:val="en-US"/>
              </w:rPr>
            </w:pPr>
            <w:r w:rsidRPr="005E28E8">
              <w:rPr>
                <w:rFonts w:ascii="Calibri" w:hAnsi="Calibri"/>
                <w:sz w:val="20"/>
                <w:szCs w:val="20"/>
                <w:lang w:val="en-US"/>
              </w:rPr>
              <w:t xml:space="preserve">This curriculum focuses on the current realities </w:t>
            </w:r>
            <w:r w:rsidRPr="005E28E8">
              <w:rPr>
                <w:rFonts w:ascii="Calibri" w:hAnsi="Calibri"/>
                <w:sz w:val="20"/>
                <w:szCs w:val="20"/>
                <w:lang w:val="en-US"/>
              </w:rPr>
              <w:lastRenderedPageBreak/>
              <w:t>and emerging trends of humanitarian financing. Participants will be provided with an overview of the different traditional and emerging financing streams coexisting in the humanitarian sector, with a focus on how NGOs access humanitarian funding and the challenges they currently face.</w:t>
            </w:r>
          </w:p>
          <w:p w14:paraId="727CCC22" w14:textId="77777777" w:rsidR="00B66496" w:rsidRPr="005E28E8" w:rsidRDefault="00B66496" w:rsidP="00C254A0">
            <w:pPr>
              <w:rPr>
                <w:rFonts w:ascii="Calibri" w:hAnsi="Calibri"/>
                <w:sz w:val="20"/>
                <w:szCs w:val="20"/>
                <w:lang w:val="en-US"/>
              </w:rPr>
            </w:pPr>
          </w:p>
        </w:tc>
      </w:tr>
      <w:tr w:rsidR="00B66496" w:rsidRPr="005E28E8" w14:paraId="13DAE0FC" w14:textId="77777777" w:rsidTr="00B66496">
        <w:tc>
          <w:tcPr>
            <w:tcW w:w="1857" w:type="dxa"/>
          </w:tcPr>
          <w:p w14:paraId="586D3978" w14:textId="77777777" w:rsidR="00027F33" w:rsidRPr="005E28E8" w:rsidRDefault="00027F33" w:rsidP="00027F33">
            <w:pPr>
              <w:jc w:val="center"/>
              <w:rPr>
                <w:rFonts w:ascii="Calibri" w:hAnsi="Calibri"/>
                <w:b/>
                <w:sz w:val="20"/>
                <w:szCs w:val="20"/>
                <w:lang w:val="en-US"/>
              </w:rPr>
            </w:pPr>
            <w:r w:rsidRPr="005E28E8">
              <w:rPr>
                <w:rFonts w:ascii="Calibri" w:hAnsi="Calibri"/>
                <w:b/>
                <w:sz w:val="20"/>
                <w:szCs w:val="20"/>
                <w:lang w:val="en-US"/>
              </w:rPr>
              <w:lastRenderedPageBreak/>
              <w:t>Introduction to Corporate Giving</w:t>
            </w:r>
            <w:r w:rsidR="00500F6E" w:rsidRPr="005E28E8">
              <w:rPr>
                <w:rFonts w:ascii="Calibri" w:hAnsi="Calibri"/>
                <w:b/>
                <w:sz w:val="20"/>
                <w:szCs w:val="20"/>
                <w:lang w:val="en-US"/>
              </w:rPr>
              <w:t>*</w:t>
            </w:r>
          </w:p>
          <w:p w14:paraId="7142A3D5" w14:textId="77777777" w:rsidR="00B66496" w:rsidRPr="005E28E8" w:rsidRDefault="00B66496" w:rsidP="00C254A0">
            <w:pPr>
              <w:rPr>
                <w:rFonts w:ascii="Calibri" w:hAnsi="Calibri"/>
                <w:sz w:val="20"/>
                <w:szCs w:val="20"/>
                <w:lang w:val="en-US"/>
              </w:rPr>
            </w:pPr>
          </w:p>
        </w:tc>
        <w:tc>
          <w:tcPr>
            <w:tcW w:w="1857" w:type="dxa"/>
          </w:tcPr>
          <w:p w14:paraId="24940A28" w14:textId="77777777" w:rsidR="00B66496" w:rsidRPr="005E28E8" w:rsidRDefault="00AE360A" w:rsidP="00C254A0">
            <w:pPr>
              <w:rPr>
                <w:rFonts w:ascii="Calibri" w:hAnsi="Calibri"/>
                <w:sz w:val="20"/>
                <w:szCs w:val="20"/>
                <w:lang w:val="en-US"/>
              </w:rPr>
            </w:pPr>
            <w:hyperlink r:id="rId19" w:history="1">
              <w:r w:rsidR="003103C1" w:rsidRPr="005E28E8">
                <w:rPr>
                  <w:rStyle w:val="Lienhypertexte"/>
                  <w:rFonts w:ascii="Calibri" w:hAnsi="Calibri"/>
                  <w:color w:val="auto"/>
                  <w:sz w:val="20"/>
                  <w:szCs w:val="20"/>
                  <w:lang w:val="en-US"/>
                </w:rPr>
                <w:t>https://www.disasterready.org</w:t>
              </w:r>
            </w:hyperlink>
          </w:p>
        </w:tc>
        <w:tc>
          <w:tcPr>
            <w:tcW w:w="1857" w:type="dxa"/>
          </w:tcPr>
          <w:p w14:paraId="5E566A09" w14:textId="77777777" w:rsidR="00027F33" w:rsidRPr="005E28E8" w:rsidRDefault="00027F33" w:rsidP="00027F33">
            <w:pPr>
              <w:spacing w:after="120"/>
              <w:jc w:val="center"/>
              <w:rPr>
                <w:rFonts w:ascii="Calibri" w:hAnsi="Calibri"/>
                <w:b/>
                <w:sz w:val="20"/>
                <w:szCs w:val="20"/>
              </w:rPr>
            </w:pPr>
            <w:r w:rsidRPr="005E28E8">
              <w:rPr>
                <w:rFonts w:ascii="Calibri" w:hAnsi="Calibri"/>
                <w:b/>
                <w:sz w:val="20"/>
                <w:szCs w:val="20"/>
              </w:rPr>
              <w:t>50 minutes</w:t>
            </w:r>
          </w:p>
          <w:p w14:paraId="342EBC61" w14:textId="77777777" w:rsidR="00B66496" w:rsidRPr="005E28E8" w:rsidRDefault="00B66496" w:rsidP="00C254A0">
            <w:pPr>
              <w:rPr>
                <w:rFonts w:ascii="Calibri" w:hAnsi="Calibri"/>
                <w:sz w:val="20"/>
                <w:szCs w:val="20"/>
                <w:lang w:val="en-US"/>
              </w:rPr>
            </w:pPr>
          </w:p>
        </w:tc>
        <w:tc>
          <w:tcPr>
            <w:tcW w:w="1857" w:type="dxa"/>
          </w:tcPr>
          <w:p w14:paraId="7FFD984C" w14:textId="77777777" w:rsidR="00027F33" w:rsidRPr="005E28E8" w:rsidRDefault="00027F33" w:rsidP="00027F33">
            <w:pPr>
              <w:rPr>
                <w:rFonts w:ascii="Calibri" w:hAnsi="Calibri"/>
                <w:sz w:val="20"/>
                <w:szCs w:val="20"/>
                <w:lang w:val="en-US"/>
              </w:rPr>
            </w:pPr>
            <w:r w:rsidRPr="005E28E8">
              <w:rPr>
                <w:rFonts w:ascii="Calibri" w:hAnsi="Calibri"/>
                <w:sz w:val="20"/>
                <w:szCs w:val="20"/>
                <w:lang w:val="en-US"/>
              </w:rPr>
              <w:t>Free access</w:t>
            </w:r>
          </w:p>
          <w:p w14:paraId="3EC88B41" w14:textId="77777777" w:rsidR="00B66496" w:rsidRPr="005E28E8" w:rsidRDefault="00B66496" w:rsidP="00C254A0">
            <w:pPr>
              <w:rPr>
                <w:rFonts w:ascii="Calibri" w:hAnsi="Calibri"/>
                <w:sz w:val="20"/>
                <w:szCs w:val="20"/>
                <w:lang w:val="en-US"/>
              </w:rPr>
            </w:pPr>
          </w:p>
        </w:tc>
        <w:tc>
          <w:tcPr>
            <w:tcW w:w="1858" w:type="dxa"/>
          </w:tcPr>
          <w:p w14:paraId="2E9308F7" w14:textId="77777777" w:rsidR="00027F33" w:rsidRPr="005E28E8" w:rsidRDefault="00027F33" w:rsidP="00027F33">
            <w:pPr>
              <w:jc w:val="center"/>
              <w:rPr>
                <w:rFonts w:ascii="Calibri" w:hAnsi="Calibri"/>
                <w:sz w:val="20"/>
                <w:szCs w:val="20"/>
                <w:lang w:val="en-US"/>
              </w:rPr>
            </w:pPr>
            <w:r w:rsidRPr="005E28E8">
              <w:rPr>
                <w:rFonts w:ascii="Calibri" w:hAnsi="Calibri"/>
                <w:sz w:val="20"/>
                <w:szCs w:val="20"/>
                <w:lang w:val="en-US"/>
              </w:rPr>
              <w:t xml:space="preserve">Course Objectives: </w:t>
            </w:r>
          </w:p>
          <w:p w14:paraId="59CBC917" w14:textId="77777777" w:rsidR="00027F33" w:rsidRPr="005E28E8" w:rsidRDefault="00027F33" w:rsidP="00027F33">
            <w:pPr>
              <w:jc w:val="center"/>
              <w:rPr>
                <w:rFonts w:ascii="Calibri" w:hAnsi="Calibri"/>
                <w:sz w:val="20"/>
                <w:szCs w:val="20"/>
                <w:lang w:val="en-US"/>
              </w:rPr>
            </w:pPr>
            <w:r w:rsidRPr="005E28E8">
              <w:rPr>
                <w:rFonts w:ascii="Calibri" w:hAnsi="Calibri"/>
                <w:sz w:val="20"/>
                <w:szCs w:val="20"/>
                <w:lang w:val="en-US"/>
              </w:rPr>
              <w:t>-  Understand why and what companies give</w:t>
            </w:r>
          </w:p>
          <w:p w14:paraId="79EE5DA1" w14:textId="77777777" w:rsidR="00027F33" w:rsidRPr="005E28E8" w:rsidRDefault="00027F33" w:rsidP="00027F33">
            <w:pPr>
              <w:jc w:val="center"/>
              <w:rPr>
                <w:rFonts w:ascii="Calibri" w:hAnsi="Calibri"/>
                <w:sz w:val="20"/>
                <w:szCs w:val="20"/>
                <w:lang w:val="en-US"/>
              </w:rPr>
            </w:pPr>
            <w:r w:rsidRPr="005E28E8">
              <w:rPr>
                <w:rFonts w:ascii="Calibri" w:hAnsi="Calibri"/>
                <w:sz w:val="20"/>
                <w:szCs w:val="20"/>
                <w:lang w:val="en-US"/>
              </w:rPr>
              <w:t>- Learn how to determine if your organization if ready to seek corporate support</w:t>
            </w:r>
          </w:p>
          <w:p w14:paraId="488AE75E" w14:textId="77777777" w:rsidR="00B66496" w:rsidRPr="005E28E8" w:rsidRDefault="00027F33" w:rsidP="00EC4039">
            <w:pPr>
              <w:jc w:val="center"/>
              <w:rPr>
                <w:rFonts w:ascii="Calibri" w:hAnsi="Calibri"/>
                <w:sz w:val="20"/>
                <w:szCs w:val="20"/>
                <w:lang w:val="en-US"/>
              </w:rPr>
            </w:pPr>
            <w:r w:rsidRPr="005E28E8">
              <w:rPr>
                <w:rFonts w:ascii="Calibri" w:hAnsi="Calibri"/>
                <w:sz w:val="20"/>
                <w:szCs w:val="20"/>
                <w:lang w:val="en-US"/>
              </w:rPr>
              <w:t>- Learn how to research and approach potential corporate supporters</w:t>
            </w:r>
          </w:p>
        </w:tc>
      </w:tr>
    </w:tbl>
    <w:p w14:paraId="4EF5E33C" w14:textId="77777777" w:rsidR="00B66496" w:rsidRPr="005E28E8" w:rsidRDefault="00B66496" w:rsidP="00C254A0">
      <w:pPr>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857"/>
        <w:gridCol w:w="1857"/>
        <w:gridCol w:w="1857"/>
        <w:gridCol w:w="1857"/>
        <w:gridCol w:w="1858"/>
      </w:tblGrid>
      <w:tr w:rsidR="005E28E8" w:rsidRPr="005E28E8" w14:paraId="16E93AC4" w14:textId="77777777" w:rsidTr="005E28E8">
        <w:tc>
          <w:tcPr>
            <w:tcW w:w="9286" w:type="dxa"/>
            <w:gridSpan w:val="5"/>
            <w:shd w:val="clear" w:color="auto" w:fill="EA9E84"/>
          </w:tcPr>
          <w:p w14:paraId="4A1B5DC5" w14:textId="77777777" w:rsidR="005E28E8" w:rsidRPr="005E28E8" w:rsidRDefault="005E28E8" w:rsidP="005E28E8">
            <w:pPr>
              <w:jc w:val="center"/>
              <w:rPr>
                <w:rFonts w:ascii="Calibri" w:hAnsi="Calibri"/>
                <w:color w:val="FFFFFF" w:themeColor="background1"/>
                <w:sz w:val="20"/>
                <w:szCs w:val="20"/>
                <w:lang w:val="en-US"/>
              </w:rPr>
            </w:pPr>
            <w:r w:rsidRPr="005E28E8">
              <w:rPr>
                <w:rFonts w:ascii="Calibri" w:hAnsi="Calibri"/>
                <w:b/>
                <w:color w:val="FFFFFF" w:themeColor="background1"/>
                <w:sz w:val="20"/>
                <w:szCs w:val="20"/>
                <w:lang w:val="en-US"/>
              </w:rPr>
              <w:t>PROPOSAL DEVELOPMENT</w:t>
            </w:r>
          </w:p>
        </w:tc>
      </w:tr>
      <w:tr w:rsidR="00027F33" w:rsidRPr="005E28E8" w14:paraId="7D2318DD" w14:textId="77777777" w:rsidTr="00027F33">
        <w:tc>
          <w:tcPr>
            <w:tcW w:w="1857" w:type="dxa"/>
          </w:tcPr>
          <w:p w14:paraId="0C802FC6" w14:textId="77777777" w:rsidR="00027F33" w:rsidRPr="005E28E8" w:rsidRDefault="00027F33" w:rsidP="00027F33">
            <w:pPr>
              <w:jc w:val="center"/>
              <w:rPr>
                <w:rFonts w:ascii="Calibri" w:hAnsi="Calibri"/>
                <w:b/>
                <w:sz w:val="20"/>
                <w:szCs w:val="20"/>
                <w:lang w:val="en-US"/>
              </w:rPr>
            </w:pPr>
            <w:r w:rsidRPr="005E28E8">
              <w:rPr>
                <w:rFonts w:ascii="Calibri" w:hAnsi="Calibri"/>
                <w:b/>
                <w:sz w:val="20"/>
                <w:szCs w:val="20"/>
                <w:lang w:val="en-US"/>
              </w:rPr>
              <w:t>Making Your Case for Grant Support</w:t>
            </w:r>
            <w:r w:rsidR="00500F6E" w:rsidRPr="005E28E8">
              <w:rPr>
                <w:rFonts w:ascii="Calibri" w:hAnsi="Calibri"/>
                <w:b/>
                <w:sz w:val="20"/>
                <w:szCs w:val="20"/>
                <w:lang w:val="en-US"/>
              </w:rPr>
              <w:t>*</w:t>
            </w:r>
          </w:p>
          <w:p w14:paraId="2CB565BE" w14:textId="77777777" w:rsidR="00027F33" w:rsidRPr="005E28E8" w:rsidRDefault="00027F33" w:rsidP="00C254A0">
            <w:pPr>
              <w:rPr>
                <w:rFonts w:ascii="Calibri" w:hAnsi="Calibri"/>
                <w:sz w:val="20"/>
                <w:szCs w:val="20"/>
                <w:lang w:val="en-US"/>
              </w:rPr>
            </w:pPr>
          </w:p>
        </w:tc>
        <w:tc>
          <w:tcPr>
            <w:tcW w:w="1857" w:type="dxa"/>
          </w:tcPr>
          <w:p w14:paraId="460D074F" w14:textId="77777777" w:rsidR="00027F33" w:rsidRPr="005E28E8" w:rsidRDefault="00AE360A" w:rsidP="00C254A0">
            <w:pPr>
              <w:rPr>
                <w:rFonts w:ascii="Calibri" w:hAnsi="Calibri"/>
                <w:sz w:val="20"/>
                <w:szCs w:val="20"/>
                <w:lang w:val="en-US"/>
              </w:rPr>
            </w:pPr>
            <w:hyperlink r:id="rId20" w:history="1">
              <w:r w:rsidR="003103C1" w:rsidRPr="005E28E8">
                <w:rPr>
                  <w:rStyle w:val="Lienhypertexte"/>
                  <w:rFonts w:ascii="Calibri" w:hAnsi="Calibri"/>
                  <w:color w:val="auto"/>
                  <w:sz w:val="20"/>
                  <w:szCs w:val="20"/>
                  <w:lang w:val="en-US"/>
                </w:rPr>
                <w:t>https://www.disasterready.org</w:t>
              </w:r>
            </w:hyperlink>
          </w:p>
        </w:tc>
        <w:tc>
          <w:tcPr>
            <w:tcW w:w="1857" w:type="dxa"/>
          </w:tcPr>
          <w:p w14:paraId="7CDE4101" w14:textId="77777777" w:rsidR="00027F33" w:rsidRPr="005E28E8" w:rsidRDefault="00027F33" w:rsidP="00027F33">
            <w:pPr>
              <w:spacing w:after="120"/>
              <w:jc w:val="center"/>
              <w:rPr>
                <w:rFonts w:ascii="Calibri" w:hAnsi="Calibri"/>
                <w:b/>
                <w:sz w:val="20"/>
                <w:szCs w:val="20"/>
              </w:rPr>
            </w:pPr>
            <w:r w:rsidRPr="005E28E8">
              <w:rPr>
                <w:rFonts w:ascii="Calibri" w:hAnsi="Calibri"/>
                <w:b/>
                <w:sz w:val="20"/>
                <w:szCs w:val="20"/>
              </w:rPr>
              <w:t>45 minutes</w:t>
            </w:r>
          </w:p>
          <w:p w14:paraId="7570C55C" w14:textId="77777777" w:rsidR="00027F33" w:rsidRPr="005E28E8" w:rsidRDefault="00027F33" w:rsidP="00C254A0">
            <w:pPr>
              <w:rPr>
                <w:rFonts w:ascii="Calibri" w:hAnsi="Calibri"/>
                <w:sz w:val="20"/>
                <w:szCs w:val="20"/>
                <w:lang w:val="en-US"/>
              </w:rPr>
            </w:pPr>
          </w:p>
        </w:tc>
        <w:tc>
          <w:tcPr>
            <w:tcW w:w="1857" w:type="dxa"/>
          </w:tcPr>
          <w:p w14:paraId="02506053" w14:textId="77777777" w:rsidR="00027F33" w:rsidRPr="005E28E8" w:rsidRDefault="00027F33" w:rsidP="00027F33">
            <w:pPr>
              <w:rPr>
                <w:rFonts w:ascii="Calibri" w:hAnsi="Calibri"/>
                <w:sz w:val="20"/>
                <w:szCs w:val="20"/>
                <w:lang w:val="en-US"/>
              </w:rPr>
            </w:pPr>
            <w:r w:rsidRPr="005E28E8">
              <w:rPr>
                <w:rFonts w:ascii="Calibri" w:hAnsi="Calibri"/>
                <w:sz w:val="20"/>
                <w:szCs w:val="20"/>
                <w:lang w:val="en-US"/>
              </w:rPr>
              <w:t>Free access</w:t>
            </w:r>
          </w:p>
          <w:p w14:paraId="608BF40B" w14:textId="77777777" w:rsidR="00027F33" w:rsidRPr="005E28E8" w:rsidRDefault="00027F33" w:rsidP="00C254A0">
            <w:pPr>
              <w:rPr>
                <w:rFonts w:ascii="Calibri" w:hAnsi="Calibri"/>
                <w:sz w:val="20"/>
                <w:szCs w:val="20"/>
                <w:lang w:val="en-US"/>
              </w:rPr>
            </w:pPr>
          </w:p>
        </w:tc>
        <w:tc>
          <w:tcPr>
            <w:tcW w:w="1858" w:type="dxa"/>
          </w:tcPr>
          <w:p w14:paraId="741E240F" w14:textId="77777777" w:rsidR="00DE4D4E" w:rsidRPr="005E28E8" w:rsidRDefault="00027F33" w:rsidP="00027F33">
            <w:pPr>
              <w:rPr>
                <w:rFonts w:ascii="Calibri" w:hAnsi="Calibri"/>
                <w:sz w:val="20"/>
                <w:szCs w:val="20"/>
                <w:lang w:val="en-US"/>
              </w:rPr>
            </w:pPr>
            <w:r w:rsidRPr="005E28E8">
              <w:rPr>
                <w:rFonts w:ascii="Calibri" w:hAnsi="Calibri"/>
                <w:sz w:val="20"/>
                <w:szCs w:val="20"/>
                <w:lang w:val="en-US"/>
              </w:rPr>
              <w:t xml:space="preserve">Course Objectives: </w:t>
            </w:r>
          </w:p>
          <w:p w14:paraId="435A5107" w14:textId="77777777" w:rsidR="00027F33" w:rsidRPr="005E28E8" w:rsidRDefault="00027F33" w:rsidP="00027F33">
            <w:pPr>
              <w:rPr>
                <w:rFonts w:ascii="Calibri" w:hAnsi="Calibri"/>
                <w:sz w:val="20"/>
                <w:szCs w:val="20"/>
                <w:lang w:val="en-US"/>
              </w:rPr>
            </w:pPr>
            <w:r w:rsidRPr="005E28E8">
              <w:rPr>
                <w:rFonts w:ascii="Calibri" w:hAnsi="Calibri"/>
                <w:sz w:val="20"/>
                <w:szCs w:val="20"/>
                <w:lang w:val="en-US"/>
              </w:rPr>
              <w:t>- Understand the three core components of an effective grant proposal</w:t>
            </w:r>
          </w:p>
          <w:p w14:paraId="7AE363DD" w14:textId="77777777" w:rsidR="00027F33" w:rsidRPr="005E28E8" w:rsidRDefault="00027F33" w:rsidP="00027F33">
            <w:pPr>
              <w:rPr>
                <w:rFonts w:ascii="Calibri" w:hAnsi="Calibri"/>
                <w:sz w:val="20"/>
                <w:szCs w:val="20"/>
                <w:lang w:val="en-US"/>
              </w:rPr>
            </w:pPr>
            <w:r w:rsidRPr="005E28E8">
              <w:rPr>
                <w:rFonts w:ascii="Calibri" w:hAnsi="Calibri"/>
                <w:sz w:val="20"/>
                <w:szCs w:val="20"/>
                <w:lang w:val="en-US"/>
              </w:rPr>
              <w:t>- Learn how to leverage this structure to strengthen your requests for funding</w:t>
            </w:r>
          </w:p>
          <w:p w14:paraId="007B0BD3" w14:textId="77777777" w:rsidR="00027F33" w:rsidRPr="005E28E8" w:rsidRDefault="00027F33" w:rsidP="00027F33">
            <w:pPr>
              <w:rPr>
                <w:rFonts w:ascii="Calibri" w:hAnsi="Calibri"/>
                <w:sz w:val="20"/>
                <w:szCs w:val="20"/>
                <w:lang w:val="en-US"/>
              </w:rPr>
            </w:pPr>
            <w:r w:rsidRPr="005E28E8">
              <w:rPr>
                <w:rFonts w:ascii="Calibri" w:hAnsi="Calibri"/>
                <w:sz w:val="20"/>
                <w:szCs w:val="20"/>
                <w:lang w:val="en-US"/>
              </w:rPr>
              <w:t>- Identify common mistakes to avoid when submitting your proposal</w:t>
            </w:r>
          </w:p>
          <w:p w14:paraId="0B815EEB" w14:textId="77777777" w:rsidR="00027F33" w:rsidRPr="005E28E8" w:rsidRDefault="00027F33" w:rsidP="00C254A0">
            <w:pPr>
              <w:rPr>
                <w:rFonts w:ascii="Calibri" w:hAnsi="Calibri"/>
                <w:sz w:val="20"/>
                <w:szCs w:val="20"/>
                <w:lang w:val="en-US"/>
              </w:rPr>
            </w:pPr>
          </w:p>
        </w:tc>
      </w:tr>
      <w:tr w:rsidR="00027F33" w:rsidRPr="005E28E8" w14:paraId="735032D1" w14:textId="77777777" w:rsidTr="00027F33">
        <w:tc>
          <w:tcPr>
            <w:tcW w:w="1857" w:type="dxa"/>
          </w:tcPr>
          <w:p w14:paraId="467DC42B" w14:textId="77777777" w:rsidR="00027F33" w:rsidRPr="005E28E8" w:rsidRDefault="00027F33" w:rsidP="00027F33">
            <w:pPr>
              <w:jc w:val="center"/>
              <w:rPr>
                <w:rFonts w:ascii="Calibri" w:hAnsi="Calibri"/>
                <w:b/>
                <w:sz w:val="20"/>
                <w:szCs w:val="20"/>
                <w:lang w:val="en-US"/>
              </w:rPr>
            </w:pPr>
            <w:r w:rsidRPr="005E28E8">
              <w:rPr>
                <w:rFonts w:ascii="Calibri" w:hAnsi="Calibri"/>
                <w:b/>
                <w:sz w:val="20"/>
                <w:szCs w:val="20"/>
                <w:lang w:val="en-US"/>
              </w:rPr>
              <w:lastRenderedPageBreak/>
              <w:t>Introduction to Proposal Writing</w:t>
            </w:r>
            <w:r w:rsidR="00500F6E" w:rsidRPr="005E28E8">
              <w:rPr>
                <w:rFonts w:ascii="Calibri" w:hAnsi="Calibri"/>
                <w:b/>
                <w:sz w:val="20"/>
                <w:szCs w:val="20"/>
                <w:lang w:val="en-US"/>
              </w:rPr>
              <w:t>*</w:t>
            </w:r>
          </w:p>
          <w:p w14:paraId="61DB7AD0" w14:textId="77777777" w:rsidR="00027F33" w:rsidRPr="005E28E8" w:rsidRDefault="00027F33" w:rsidP="00C254A0">
            <w:pPr>
              <w:rPr>
                <w:rFonts w:ascii="Calibri" w:hAnsi="Calibri"/>
                <w:sz w:val="20"/>
                <w:szCs w:val="20"/>
                <w:lang w:val="en-US"/>
              </w:rPr>
            </w:pPr>
          </w:p>
        </w:tc>
        <w:tc>
          <w:tcPr>
            <w:tcW w:w="1857" w:type="dxa"/>
          </w:tcPr>
          <w:p w14:paraId="3C036B8F" w14:textId="77777777" w:rsidR="00027F33" w:rsidRPr="005E28E8" w:rsidRDefault="00AE360A" w:rsidP="00C254A0">
            <w:pPr>
              <w:rPr>
                <w:rFonts w:ascii="Calibri" w:hAnsi="Calibri"/>
                <w:sz w:val="20"/>
                <w:szCs w:val="20"/>
                <w:lang w:val="en-US"/>
              </w:rPr>
            </w:pPr>
            <w:hyperlink r:id="rId21" w:history="1">
              <w:r w:rsidR="003103C1" w:rsidRPr="005E28E8">
                <w:rPr>
                  <w:rStyle w:val="Lienhypertexte"/>
                  <w:rFonts w:ascii="Calibri" w:hAnsi="Calibri"/>
                  <w:color w:val="auto"/>
                  <w:sz w:val="20"/>
                  <w:szCs w:val="20"/>
                  <w:lang w:val="en-US"/>
                </w:rPr>
                <w:t>https://www.disasterready.org</w:t>
              </w:r>
            </w:hyperlink>
          </w:p>
        </w:tc>
        <w:tc>
          <w:tcPr>
            <w:tcW w:w="1857" w:type="dxa"/>
          </w:tcPr>
          <w:p w14:paraId="6A42194D" w14:textId="77777777" w:rsidR="00027F33" w:rsidRPr="005E28E8" w:rsidRDefault="00027F33" w:rsidP="00027F33">
            <w:pPr>
              <w:spacing w:after="120"/>
              <w:jc w:val="center"/>
              <w:rPr>
                <w:rFonts w:ascii="Calibri" w:hAnsi="Calibri"/>
                <w:b/>
                <w:sz w:val="20"/>
                <w:szCs w:val="20"/>
              </w:rPr>
            </w:pPr>
            <w:r w:rsidRPr="005E28E8">
              <w:rPr>
                <w:rFonts w:ascii="Calibri" w:hAnsi="Calibri"/>
                <w:b/>
                <w:sz w:val="20"/>
                <w:szCs w:val="20"/>
              </w:rPr>
              <w:t>30 minutes</w:t>
            </w:r>
          </w:p>
          <w:p w14:paraId="04D17C56" w14:textId="77777777" w:rsidR="00027F33" w:rsidRPr="005E28E8" w:rsidRDefault="00027F33" w:rsidP="00C254A0">
            <w:pPr>
              <w:rPr>
                <w:rFonts w:ascii="Calibri" w:hAnsi="Calibri"/>
                <w:sz w:val="20"/>
                <w:szCs w:val="20"/>
                <w:lang w:val="en-US"/>
              </w:rPr>
            </w:pPr>
          </w:p>
        </w:tc>
        <w:tc>
          <w:tcPr>
            <w:tcW w:w="1857" w:type="dxa"/>
          </w:tcPr>
          <w:p w14:paraId="739BAF27" w14:textId="77777777" w:rsidR="00027F33" w:rsidRPr="005E28E8" w:rsidRDefault="00027F33" w:rsidP="00027F33">
            <w:pPr>
              <w:rPr>
                <w:rFonts w:ascii="Calibri" w:hAnsi="Calibri"/>
                <w:sz w:val="20"/>
                <w:szCs w:val="20"/>
                <w:lang w:val="en-US"/>
              </w:rPr>
            </w:pPr>
            <w:r w:rsidRPr="005E28E8">
              <w:rPr>
                <w:rFonts w:ascii="Calibri" w:hAnsi="Calibri"/>
                <w:sz w:val="20"/>
                <w:szCs w:val="20"/>
                <w:lang w:val="en-US"/>
              </w:rPr>
              <w:t>Free access</w:t>
            </w:r>
          </w:p>
          <w:p w14:paraId="369B690C" w14:textId="77777777" w:rsidR="00027F33" w:rsidRPr="005E28E8" w:rsidRDefault="00027F33" w:rsidP="00C254A0">
            <w:pPr>
              <w:rPr>
                <w:rFonts w:ascii="Calibri" w:hAnsi="Calibri"/>
                <w:sz w:val="20"/>
                <w:szCs w:val="20"/>
                <w:lang w:val="en-US"/>
              </w:rPr>
            </w:pPr>
          </w:p>
        </w:tc>
        <w:tc>
          <w:tcPr>
            <w:tcW w:w="1858" w:type="dxa"/>
          </w:tcPr>
          <w:p w14:paraId="0319D132" w14:textId="77777777" w:rsidR="00027F33" w:rsidRPr="005E28E8" w:rsidRDefault="00027F33" w:rsidP="00027F33">
            <w:pPr>
              <w:jc w:val="center"/>
              <w:rPr>
                <w:rFonts w:ascii="Calibri" w:hAnsi="Calibri"/>
                <w:sz w:val="20"/>
                <w:szCs w:val="20"/>
                <w:lang w:val="en-US"/>
              </w:rPr>
            </w:pPr>
            <w:r w:rsidRPr="005E28E8">
              <w:rPr>
                <w:rFonts w:ascii="Calibri" w:hAnsi="Calibri"/>
                <w:sz w:val="20"/>
                <w:szCs w:val="20"/>
                <w:lang w:val="en-US"/>
              </w:rPr>
              <w:t>This 27 minute video is designed for anyone involved in the proposal writing process.</w:t>
            </w:r>
          </w:p>
          <w:p w14:paraId="107B2ADB" w14:textId="77777777" w:rsidR="00027F33" w:rsidRPr="005E28E8" w:rsidRDefault="00027F33" w:rsidP="00027F33">
            <w:pPr>
              <w:jc w:val="center"/>
              <w:rPr>
                <w:rFonts w:ascii="Calibri" w:hAnsi="Calibri"/>
                <w:sz w:val="20"/>
                <w:szCs w:val="20"/>
                <w:lang w:val="en-US"/>
              </w:rPr>
            </w:pPr>
            <w:r w:rsidRPr="005E28E8">
              <w:rPr>
                <w:rFonts w:ascii="Calibri" w:hAnsi="Calibri"/>
                <w:sz w:val="20"/>
                <w:szCs w:val="20"/>
                <w:lang w:val="en-US"/>
              </w:rPr>
              <w:t>Course Objectives: Understand the basic components of writing and submitting a project proposal</w:t>
            </w:r>
          </w:p>
          <w:p w14:paraId="6027D62C" w14:textId="77777777" w:rsidR="00027F33" w:rsidRPr="005E28E8" w:rsidRDefault="00027F33" w:rsidP="00C254A0">
            <w:pPr>
              <w:rPr>
                <w:rFonts w:ascii="Calibri" w:hAnsi="Calibri"/>
                <w:sz w:val="20"/>
                <w:szCs w:val="20"/>
                <w:lang w:val="en-US"/>
              </w:rPr>
            </w:pPr>
          </w:p>
        </w:tc>
      </w:tr>
    </w:tbl>
    <w:p w14:paraId="66BA7E26" w14:textId="77777777" w:rsidR="00C254A0" w:rsidRPr="005E28E8" w:rsidRDefault="00C254A0" w:rsidP="00C254A0">
      <w:pPr>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857"/>
        <w:gridCol w:w="1857"/>
        <w:gridCol w:w="1857"/>
        <w:gridCol w:w="1857"/>
        <w:gridCol w:w="1858"/>
      </w:tblGrid>
      <w:tr w:rsidR="005E28E8" w:rsidRPr="005E28E8" w14:paraId="0EF64A94" w14:textId="77777777" w:rsidTr="005E28E8">
        <w:tc>
          <w:tcPr>
            <w:tcW w:w="9286" w:type="dxa"/>
            <w:gridSpan w:val="5"/>
            <w:shd w:val="clear" w:color="auto" w:fill="EA9E84"/>
          </w:tcPr>
          <w:p w14:paraId="1B866C52" w14:textId="77777777" w:rsidR="005E28E8" w:rsidRPr="005E28E8" w:rsidRDefault="005E28E8" w:rsidP="005E28E8">
            <w:pPr>
              <w:jc w:val="center"/>
              <w:rPr>
                <w:rFonts w:ascii="Calibri" w:hAnsi="Calibri"/>
                <w:b/>
                <w:color w:val="FFFFFF" w:themeColor="background1"/>
                <w:sz w:val="20"/>
                <w:szCs w:val="20"/>
                <w:lang w:val="en-US"/>
              </w:rPr>
            </w:pPr>
            <w:r w:rsidRPr="005E28E8">
              <w:rPr>
                <w:rFonts w:ascii="Calibri" w:hAnsi="Calibri"/>
                <w:b/>
                <w:color w:val="FFFFFF" w:themeColor="background1"/>
                <w:sz w:val="20"/>
                <w:szCs w:val="20"/>
                <w:lang w:val="en-US"/>
              </w:rPr>
              <w:t>SOCIAL MEDIA, MARKETING &amp; COMMUNICATION</w:t>
            </w:r>
          </w:p>
        </w:tc>
      </w:tr>
      <w:tr w:rsidR="001911EC" w:rsidRPr="005E28E8" w14:paraId="0FA107A4" w14:textId="77777777" w:rsidTr="001911EC">
        <w:tc>
          <w:tcPr>
            <w:tcW w:w="1857" w:type="dxa"/>
          </w:tcPr>
          <w:p w14:paraId="1997B981" w14:textId="77777777" w:rsidR="001911EC" w:rsidRPr="005E28E8" w:rsidRDefault="001911EC" w:rsidP="001911EC">
            <w:pPr>
              <w:jc w:val="center"/>
              <w:rPr>
                <w:rFonts w:ascii="Calibri" w:hAnsi="Calibri"/>
                <w:b/>
                <w:sz w:val="20"/>
                <w:szCs w:val="20"/>
                <w:lang w:val="en-US"/>
              </w:rPr>
            </w:pPr>
            <w:r w:rsidRPr="005E28E8">
              <w:rPr>
                <w:rFonts w:ascii="Calibri" w:hAnsi="Calibri"/>
                <w:b/>
                <w:sz w:val="20"/>
                <w:szCs w:val="20"/>
                <w:lang w:val="en-US"/>
              </w:rPr>
              <w:t>Creating Your Website*</w:t>
            </w:r>
          </w:p>
          <w:p w14:paraId="6CB44401" w14:textId="77777777" w:rsidR="001911EC" w:rsidRPr="005E28E8" w:rsidRDefault="001911EC" w:rsidP="00C254A0">
            <w:pPr>
              <w:rPr>
                <w:rFonts w:ascii="Calibri" w:hAnsi="Calibri"/>
                <w:sz w:val="20"/>
                <w:szCs w:val="20"/>
                <w:lang w:val="en-US"/>
              </w:rPr>
            </w:pPr>
          </w:p>
        </w:tc>
        <w:tc>
          <w:tcPr>
            <w:tcW w:w="1857" w:type="dxa"/>
          </w:tcPr>
          <w:p w14:paraId="5AA1D8C4" w14:textId="77777777" w:rsidR="001911EC" w:rsidRPr="005E28E8" w:rsidRDefault="00AE360A" w:rsidP="00C254A0">
            <w:pPr>
              <w:rPr>
                <w:rFonts w:ascii="Calibri" w:hAnsi="Calibri"/>
                <w:sz w:val="20"/>
                <w:szCs w:val="20"/>
                <w:lang w:val="en-US"/>
              </w:rPr>
            </w:pPr>
            <w:hyperlink r:id="rId22" w:history="1">
              <w:r w:rsidR="003103C1" w:rsidRPr="005E28E8">
                <w:rPr>
                  <w:rStyle w:val="Lienhypertexte"/>
                  <w:rFonts w:ascii="Calibri" w:hAnsi="Calibri"/>
                  <w:color w:val="auto"/>
                  <w:sz w:val="20"/>
                  <w:szCs w:val="20"/>
                  <w:lang w:val="en-US"/>
                </w:rPr>
                <w:t>https://www.disasterready.org</w:t>
              </w:r>
            </w:hyperlink>
          </w:p>
        </w:tc>
        <w:tc>
          <w:tcPr>
            <w:tcW w:w="1857" w:type="dxa"/>
          </w:tcPr>
          <w:p w14:paraId="0E05C188" w14:textId="77777777" w:rsidR="001911EC" w:rsidRPr="005E28E8" w:rsidRDefault="001911EC" w:rsidP="001911EC">
            <w:pPr>
              <w:spacing w:after="120"/>
              <w:jc w:val="center"/>
              <w:rPr>
                <w:rFonts w:ascii="Calibri" w:hAnsi="Calibri"/>
                <w:b/>
                <w:sz w:val="20"/>
                <w:szCs w:val="20"/>
              </w:rPr>
            </w:pPr>
            <w:r w:rsidRPr="005E28E8">
              <w:rPr>
                <w:rFonts w:ascii="Calibri" w:hAnsi="Calibri"/>
                <w:b/>
                <w:sz w:val="20"/>
                <w:szCs w:val="20"/>
              </w:rPr>
              <w:t>30 minutes</w:t>
            </w:r>
          </w:p>
          <w:p w14:paraId="0DDE2838" w14:textId="77777777" w:rsidR="001911EC" w:rsidRPr="005E28E8" w:rsidRDefault="001911EC" w:rsidP="00C254A0">
            <w:pPr>
              <w:rPr>
                <w:rFonts w:ascii="Calibri" w:hAnsi="Calibri"/>
                <w:sz w:val="20"/>
                <w:szCs w:val="20"/>
                <w:lang w:val="en-US"/>
              </w:rPr>
            </w:pPr>
          </w:p>
        </w:tc>
        <w:tc>
          <w:tcPr>
            <w:tcW w:w="1857" w:type="dxa"/>
          </w:tcPr>
          <w:p w14:paraId="1EB9AD75" w14:textId="77777777" w:rsidR="001911EC" w:rsidRPr="005E28E8" w:rsidRDefault="001911EC" w:rsidP="001911EC">
            <w:pPr>
              <w:rPr>
                <w:rFonts w:ascii="Calibri" w:hAnsi="Calibri"/>
                <w:sz w:val="20"/>
                <w:szCs w:val="20"/>
                <w:lang w:val="en-US"/>
              </w:rPr>
            </w:pPr>
            <w:r w:rsidRPr="005E28E8">
              <w:rPr>
                <w:rFonts w:ascii="Calibri" w:hAnsi="Calibri"/>
                <w:sz w:val="20"/>
                <w:szCs w:val="20"/>
                <w:lang w:val="en-US"/>
              </w:rPr>
              <w:t>Free access</w:t>
            </w:r>
          </w:p>
          <w:p w14:paraId="5440356C" w14:textId="77777777" w:rsidR="001911EC" w:rsidRPr="005E28E8" w:rsidRDefault="001911EC" w:rsidP="00C254A0">
            <w:pPr>
              <w:rPr>
                <w:rFonts w:ascii="Calibri" w:hAnsi="Calibri"/>
                <w:sz w:val="20"/>
                <w:szCs w:val="20"/>
                <w:lang w:val="en-US"/>
              </w:rPr>
            </w:pPr>
          </w:p>
        </w:tc>
        <w:tc>
          <w:tcPr>
            <w:tcW w:w="1858" w:type="dxa"/>
          </w:tcPr>
          <w:p w14:paraId="3E4E5ADC" w14:textId="77777777" w:rsidR="001911EC" w:rsidRPr="005E28E8" w:rsidRDefault="001911EC" w:rsidP="001911EC">
            <w:pPr>
              <w:jc w:val="center"/>
              <w:rPr>
                <w:rFonts w:ascii="Calibri" w:hAnsi="Calibri"/>
                <w:sz w:val="20"/>
                <w:szCs w:val="20"/>
                <w:lang w:val="en-US"/>
              </w:rPr>
            </w:pPr>
            <w:r w:rsidRPr="005E28E8">
              <w:rPr>
                <w:rFonts w:ascii="Calibri" w:hAnsi="Calibri"/>
                <w:sz w:val="20"/>
                <w:szCs w:val="20"/>
                <w:lang w:val="en-US"/>
              </w:rPr>
              <w:t>This online course is designed for those who are responsible for their nonprofit's website.</w:t>
            </w:r>
          </w:p>
          <w:p w14:paraId="5F006F9B" w14:textId="77777777" w:rsidR="001911EC" w:rsidRPr="005E28E8" w:rsidRDefault="001911EC" w:rsidP="001911EC">
            <w:pPr>
              <w:jc w:val="center"/>
              <w:rPr>
                <w:rFonts w:ascii="Calibri" w:hAnsi="Calibri"/>
                <w:sz w:val="20"/>
                <w:szCs w:val="20"/>
                <w:lang w:val="en-US"/>
              </w:rPr>
            </w:pPr>
            <w:r w:rsidRPr="005E28E8">
              <w:rPr>
                <w:rFonts w:ascii="Calibri" w:hAnsi="Calibri"/>
                <w:sz w:val="20"/>
                <w:szCs w:val="20"/>
                <w:lang w:val="en-US"/>
              </w:rPr>
              <w:t>Objectives: - Create an effective web charter</w:t>
            </w:r>
          </w:p>
          <w:p w14:paraId="2EC6644D" w14:textId="77777777" w:rsidR="001911EC" w:rsidRPr="005E28E8" w:rsidRDefault="001911EC" w:rsidP="001911EC">
            <w:pPr>
              <w:jc w:val="center"/>
              <w:rPr>
                <w:rFonts w:ascii="Calibri" w:hAnsi="Calibri"/>
                <w:sz w:val="20"/>
                <w:szCs w:val="20"/>
                <w:lang w:val="en-US"/>
              </w:rPr>
            </w:pPr>
            <w:r w:rsidRPr="005E28E8">
              <w:rPr>
                <w:rFonts w:ascii="Calibri" w:hAnsi="Calibri"/>
                <w:sz w:val="20"/>
                <w:szCs w:val="20"/>
                <w:lang w:val="en-US"/>
              </w:rPr>
              <w:t>-</w:t>
            </w:r>
            <w:r w:rsidRPr="005E28E8">
              <w:rPr>
                <w:rFonts w:ascii="Calibri" w:hAnsi="Calibri"/>
                <w:sz w:val="20"/>
                <w:szCs w:val="20"/>
                <w:lang w:val="en-US"/>
              </w:rPr>
              <w:tab/>
              <w:t>Identify the technical solutions that both meet your needs and your limitations</w:t>
            </w:r>
          </w:p>
          <w:p w14:paraId="0C02B365" w14:textId="77777777" w:rsidR="001911EC" w:rsidRPr="005E28E8" w:rsidRDefault="001911EC" w:rsidP="001911EC">
            <w:pPr>
              <w:jc w:val="center"/>
              <w:rPr>
                <w:rFonts w:ascii="Calibri" w:hAnsi="Calibri"/>
                <w:sz w:val="20"/>
                <w:szCs w:val="20"/>
                <w:lang w:val="en-US"/>
              </w:rPr>
            </w:pPr>
            <w:r w:rsidRPr="005E28E8">
              <w:rPr>
                <w:rFonts w:ascii="Calibri" w:hAnsi="Calibri"/>
                <w:sz w:val="20"/>
                <w:szCs w:val="20"/>
                <w:lang w:val="en-US"/>
              </w:rPr>
              <w:t>-</w:t>
            </w:r>
            <w:r w:rsidRPr="005E28E8">
              <w:rPr>
                <w:rFonts w:ascii="Calibri" w:hAnsi="Calibri"/>
                <w:sz w:val="20"/>
                <w:szCs w:val="20"/>
                <w:lang w:val="en-US"/>
              </w:rPr>
              <w:tab/>
              <w:t>Use appropriate marketing to make your website visible</w:t>
            </w:r>
          </w:p>
          <w:p w14:paraId="5EA8DFDD" w14:textId="77777777" w:rsidR="001911EC" w:rsidRPr="005E28E8" w:rsidRDefault="001911EC" w:rsidP="00C254A0">
            <w:pPr>
              <w:rPr>
                <w:rFonts w:ascii="Calibri" w:hAnsi="Calibri"/>
                <w:sz w:val="20"/>
                <w:szCs w:val="20"/>
                <w:lang w:val="en-US"/>
              </w:rPr>
            </w:pPr>
          </w:p>
        </w:tc>
      </w:tr>
      <w:tr w:rsidR="001911EC" w:rsidRPr="005E28E8" w14:paraId="0DFB9B68" w14:textId="77777777" w:rsidTr="001911EC">
        <w:tc>
          <w:tcPr>
            <w:tcW w:w="1857" w:type="dxa"/>
          </w:tcPr>
          <w:p w14:paraId="2FAED6B3" w14:textId="77777777" w:rsidR="001911EC" w:rsidRPr="005E28E8" w:rsidRDefault="001911EC" w:rsidP="00C254A0">
            <w:pPr>
              <w:rPr>
                <w:rFonts w:ascii="Calibri" w:hAnsi="Calibri"/>
                <w:sz w:val="20"/>
                <w:szCs w:val="20"/>
                <w:lang w:val="en-US"/>
              </w:rPr>
            </w:pPr>
            <w:r w:rsidRPr="005E28E8">
              <w:rPr>
                <w:rFonts w:ascii="Calibri" w:hAnsi="Calibri"/>
                <w:b/>
                <w:sz w:val="20"/>
                <w:szCs w:val="20"/>
                <w:lang w:val="en-US"/>
              </w:rPr>
              <w:t>Moving Hearts and Minds – The Power of Storytelling within Nonprofits*</w:t>
            </w:r>
          </w:p>
        </w:tc>
        <w:tc>
          <w:tcPr>
            <w:tcW w:w="1857" w:type="dxa"/>
          </w:tcPr>
          <w:p w14:paraId="616F6CBD" w14:textId="77777777" w:rsidR="001911EC" w:rsidRPr="005E28E8" w:rsidRDefault="00AE360A" w:rsidP="00C254A0">
            <w:pPr>
              <w:rPr>
                <w:rFonts w:ascii="Calibri" w:hAnsi="Calibri"/>
                <w:sz w:val="20"/>
                <w:szCs w:val="20"/>
                <w:lang w:val="en-US"/>
              </w:rPr>
            </w:pPr>
            <w:hyperlink r:id="rId23" w:history="1">
              <w:r w:rsidR="003103C1" w:rsidRPr="005E28E8">
                <w:rPr>
                  <w:rStyle w:val="Lienhypertexte"/>
                  <w:rFonts w:ascii="Calibri" w:hAnsi="Calibri"/>
                  <w:color w:val="auto"/>
                  <w:sz w:val="20"/>
                  <w:szCs w:val="20"/>
                  <w:lang w:val="en-US"/>
                </w:rPr>
                <w:t>https://www.disasterready.org</w:t>
              </w:r>
            </w:hyperlink>
          </w:p>
        </w:tc>
        <w:tc>
          <w:tcPr>
            <w:tcW w:w="1857" w:type="dxa"/>
          </w:tcPr>
          <w:p w14:paraId="0AAB7517" w14:textId="77777777" w:rsidR="001911EC" w:rsidRPr="005E28E8" w:rsidRDefault="001911EC" w:rsidP="001911EC">
            <w:pPr>
              <w:spacing w:after="120"/>
              <w:jc w:val="center"/>
              <w:rPr>
                <w:rFonts w:ascii="Calibri" w:hAnsi="Calibri"/>
                <w:b/>
                <w:sz w:val="20"/>
                <w:szCs w:val="20"/>
              </w:rPr>
            </w:pPr>
            <w:r w:rsidRPr="005E28E8">
              <w:rPr>
                <w:rFonts w:ascii="Calibri" w:hAnsi="Calibri"/>
                <w:b/>
                <w:sz w:val="20"/>
                <w:szCs w:val="20"/>
              </w:rPr>
              <w:t>45 minutes</w:t>
            </w:r>
          </w:p>
          <w:p w14:paraId="6EB7B271" w14:textId="77777777" w:rsidR="001911EC" w:rsidRPr="005E28E8" w:rsidRDefault="001911EC" w:rsidP="00C254A0">
            <w:pPr>
              <w:rPr>
                <w:rFonts w:ascii="Calibri" w:hAnsi="Calibri"/>
                <w:sz w:val="20"/>
                <w:szCs w:val="20"/>
                <w:lang w:val="en-US"/>
              </w:rPr>
            </w:pPr>
          </w:p>
        </w:tc>
        <w:tc>
          <w:tcPr>
            <w:tcW w:w="1857" w:type="dxa"/>
          </w:tcPr>
          <w:p w14:paraId="18459702" w14:textId="77777777" w:rsidR="001911EC" w:rsidRPr="005E28E8" w:rsidRDefault="001911EC" w:rsidP="001911EC">
            <w:pPr>
              <w:rPr>
                <w:rFonts w:ascii="Calibri" w:hAnsi="Calibri"/>
                <w:sz w:val="20"/>
                <w:szCs w:val="20"/>
                <w:lang w:val="en-US"/>
              </w:rPr>
            </w:pPr>
            <w:r w:rsidRPr="005E28E8">
              <w:rPr>
                <w:rFonts w:ascii="Calibri" w:hAnsi="Calibri"/>
                <w:sz w:val="20"/>
                <w:szCs w:val="20"/>
                <w:lang w:val="en-US"/>
              </w:rPr>
              <w:t>Free access</w:t>
            </w:r>
          </w:p>
          <w:p w14:paraId="40BEE83D" w14:textId="77777777" w:rsidR="001911EC" w:rsidRPr="005E28E8" w:rsidRDefault="001911EC" w:rsidP="00C254A0">
            <w:pPr>
              <w:rPr>
                <w:rFonts w:ascii="Calibri" w:hAnsi="Calibri"/>
                <w:sz w:val="20"/>
                <w:szCs w:val="20"/>
                <w:lang w:val="en-US"/>
              </w:rPr>
            </w:pPr>
          </w:p>
        </w:tc>
        <w:tc>
          <w:tcPr>
            <w:tcW w:w="1858" w:type="dxa"/>
          </w:tcPr>
          <w:p w14:paraId="76E0550F" w14:textId="77777777" w:rsidR="001911EC" w:rsidRPr="005E28E8" w:rsidRDefault="001911EC" w:rsidP="001911EC">
            <w:pPr>
              <w:rPr>
                <w:rFonts w:ascii="Calibri" w:hAnsi="Calibri"/>
                <w:sz w:val="20"/>
                <w:szCs w:val="20"/>
                <w:lang w:val="en-US"/>
              </w:rPr>
            </w:pPr>
            <w:r w:rsidRPr="005E28E8">
              <w:rPr>
                <w:rFonts w:ascii="Calibri" w:hAnsi="Calibri"/>
                <w:sz w:val="20"/>
                <w:szCs w:val="20"/>
                <w:lang w:val="en-US"/>
              </w:rPr>
              <w:t>This webinar is designed for any nonprofit professional responsible for communicating the importance of their organization's mission. Objectives:</w:t>
            </w:r>
          </w:p>
          <w:p w14:paraId="172C05AE" w14:textId="77777777" w:rsidR="001911EC" w:rsidRPr="005E28E8" w:rsidRDefault="001911EC" w:rsidP="001911EC">
            <w:pPr>
              <w:rPr>
                <w:rFonts w:ascii="Calibri" w:hAnsi="Calibri"/>
                <w:sz w:val="20"/>
                <w:szCs w:val="20"/>
                <w:lang w:val="en-US"/>
              </w:rPr>
            </w:pPr>
            <w:r w:rsidRPr="005E28E8">
              <w:rPr>
                <w:rFonts w:ascii="Calibri" w:hAnsi="Calibri"/>
                <w:sz w:val="20"/>
                <w:szCs w:val="20"/>
                <w:lang w:val="en-US"/>
              </w:rPr>
              <w:t>- Understand how to see stories as an asset</w:t>
            </w:r>
          </w:p>
          <w:p w14:paraId="0EE2A6FA" w14:textId="77777777" w:rsidR="001911EC" w:rsidRPr="005E28E8" w:rsidRDefault="001911EC" w:rsidP="001911EC">
            <w:pPr>
              <w:rPr>
                <w:rFonts w:ascii="Calibri" w:hAnsi="Calibri"/>
                <w:sz w:val="20"/>
                <w:szCs w:val="20"/>
                <w:lang w:val="en-US"/>
              </w:rPr>
            </w:pPr>
            <w:r w:rsidRPr="005E28E8">
              <w:rPr>
                <w:rFonts w:ascii="Calibri" w:hAnsi="Calibri"/>
                <w:sz w:val="20"/>
                <w:szCs w:val="20"/>
                <w:lang w:val="en-US"/>
              </w:rPr>
              <w:t>- Learn the essential elements of a story structure</w:t>
            </w:r>
          </w:p>
          <w:p w14:paraId="282C723B" w14:textId="77777777" w:rsidR="001911EC" w:rsidRPr="005E28E8" w:rsidRDefault="001911EC" w:rsidP="001911EC">
            <w:pPr>
              <w:rPr>
                <w:rFonts w:ascii="Calibri" w:hAnsi="Calibri"/>
                <w:sz w:val="20"/>
                <w:szCs w:val="20"/>
                <w:lang w:val="en-US"/>
              </w:rPr>
            </w:pPr>
            <w:r w:rsidRPr="005E28E8">
              <w:rPr>
                <w:rFonts w:ascii="Calibri" w:hAnsi="Calibri"/>
                <w:sz w:val="20"/>
                <w:szCs w:val="20"/>
                <w:lang w:val="en-US"/>
              </w:rPr>
              <w:t>- Explore strategies to create a storytelling culture</w:t>
            </w:r>
          </w:p>
          <w:p w14:paraId="4C26F7C2" w14:textId="77777777" w:rsidR="001911EC" w:rsidRPr="005E28E8" w:rsidRDefault="001911EC" w:rsidP="00C254A0">
            <w:pPr>
              <w:rPr>
                <w:rFonts w:ascii="Calibri" w:hAnsi="Calibri"/>
                <w:sz w:val="20"/>
                <w:szCs w:val="20"/>
                <w:lang w:val="en-US"/>
              </w:rPr>
            </w:pPr>
          </w:p>
        </w:tc>
      </w:tr>
      <w:tr w:rsidR="00C117BA" w:rsidRPr="005E28E8" w14:paraId="3A9AF36B" w14:textId="77777777" w:rsidTr="001911EC">
        <w:tc>
          <w:tcPr>
            <w:tcW w:w="1857" w:type="dxa"/>
          </w:tcPr>
          <w:p w14:paraId="088594AA" w14:textId="77777777" w:rsidR="00C117BA" w:rsidRPr="005E28E8" w:rsidRDefault="00C117BA" w:rsidP="00E214F8">
            <w:pPr>
              <w:jc w:val="center"/>
              <w:rPr>
                <w:rFonts w:ascii="Calibri" w:hAnsi="Calibri"/>
                <w:b/>
                <w:sz w:val="20"/>
                <w:szCs w:val="20"/>
                <w:lang w:val="en-US"/>
              </w:rPr>
            </w:pPr>
            <w:r w:rsidRPr="005E28E8">
              <w:rPr>
                <w:rFonts w:ascii="Calibri" w:hAnsi="Calibri"/>
                <w:b/>
                <w:sz w:val="20"/>
                <w:szCs w:val="20"/>
                <w:lang w:val="en-US"/>
              </w:rPr>
              <w:t xml:space="preserve">Social Networking </w:t>
            </w:r>
            <w:r w:rsidRPr="005E28E8">
              <w:rPr>
                <w:rFonts w:ascii="Calibri" w:hAnsi="Calibri"/>
                <w:b/>
                <w:sz w:val="20"/>
                <w:szCs w:val="20"/>
                <w:lang w:val="en-US"/>
              </w:rPr>
              <w:lastRenderedPageBreak/>
              <w:t>for users*</w:t>
            </w:r>
          </w:p>
          <w:p w14:paraId="07A4F3DC" w14:textId="77777777" w:rsidR="00C117BA" w:rsidRPr="005E28E8" w:rsidRDefault="00C117BA" w:rsidP="001911EC">
            <w:pPr>
              <w:jc w:val="center"/>
              <w:rPr>
                <w:rFonts w:ascii="Calibri" w:hAnsi="Calibri"/>
                <w:b/>
                <w:sz w:val="20"/>
                <w:szCs w:val="20"/>
                <w:lang w:val="en-US"/>
              </w:rPr>
            </w:pPr>
          </w:p>
        </w:tc>
        <w:tc>
          <w:tcPr>
            <w:tcW w:w="1857" w:type="dxa"/>
          </w:tcPr>
          <w:p w14:paraId="5E2BF7F1" w14:textId="77777777" w:rsidR="00C117BA" w:rsidRDefault="00AE360A" w:rsidP="00C254A0">
            <w:hyperlink r:id="rId24" w:history="1">
              <w:r w:rsidR="00C117BA" w:rsidRPr="005E28E8">
                <w:rPr>
                  <w:rStyle w:val="Lienhypertexte"/>
                  <w:rFonts w:ascii="Calibri" w:hAnsi="Calibri"/>
                  <w:color w:val="auto"/>
                  <w:sz w:val="20"/>
                  <w:szCs w:val="20"/>
                  <w:lang w:val="en-US"/>
                </w:rPr>
                <w:t>https://www.disast</w:t>
              </w:r>
              <w:r w:rsidR="00C117BA" w:rsidRPr="005E28E8">
                <w:rPr>
                  <w:rStyle w:val="Lienhypertexte"/>
                  <w:rFonts w:ascii="Calibri" w:hAnsi="Calibri"/>
                  <w:color w:val="auto"/>
                  <w:sz w:val="20"/>
                  <w:szCs w:val="20"/>
                  <w:lang w:val="en-US"/>
                </w:rPr>
                <w:lastRenderedPageBreak/>
                <w:t>erready.org</w:t>
              </w:r>
            </w:hyperlink>
          </w:p>
        </w:tc>
        <w:tc>
          <w:tcPr>
            <w:tcW w:w="1857" w:type="dxa"/>
          </w:tcPr>
          <w:p w14:paraId="57D3BB28" w14:textId="77777777" w:rsidR="00C117BA" w:rsidRPr="005E28E8" w:rsidRDefault="00C117BA" w:rsidP="00E214F8">
            <w:pPr>
              <w:spacing w:after="120"/>
              <w:jc w:val="center"/>
              <w:rPr>
                <w:rFonts w:ascii="Calibri" w:hAnsi="Calibri"/>
                <w:b/>
                <w:sz w:val="20"/>
                <w:szCs w:val="20"/>
              </w:rPr>
            </w:pPr>
            <w:r w:rsidRPr="005E28E8">
              <w:rPr>
                <w:rFonts w:ascii="Calibri" w:hAnsi="Calibri"/>
                <w:b/>
                <w:sz w:val="20"/>
                <w:szCs w:val="20"/>
              </w:rPr>
              <w:lastRenderedPageBreak/>
              <w:t>1 hour</w:t>
            </w:r>
          </w:p>
          <w:p w14:paraId="70BFC8DE" w14:textId="77777777" w:rsidR="00C117BA" w:rsidRPr="005E28E8" w:rsidRDefault="00C117BA" w:rsidP="001911EC">
            <w:pPr>
              <w:spacing w:after="120"/>
              <w:jc w:val="center"/>
              <w:rPr>
                <w:rFonts w:ascii="Calibri" w:hAnsi="Calibri"/>
                <w:b/>
                <w:sz w:val="20"/>
                <w:szCs w:val="20"/>
              </w:rPr>
            </w:pPr>
          </w:p>
        </w:tc>
        <w:tc>
          <w:tcPr>
            <w:tcW w:w="1857" w:type="dxa"/>
          </w:tcPr>
          <w:p w14:paraId="0889D69A" w14:textId="77777777" w:rsidR="00C117BA" w:rsidRPr="005E28E8" w:rsidRDefault="00C117BA" w:rsidP="00E214F8">
            <w:pPr>
              <w:rPr>
                <w:rFonts w:ascii="Calibri" w:hAnsi="Calibri"/>
                <w:sz w:val="20"/>
                <w:szCs w:val="20"/>
                <w:lang w:val="en-US"/>
              </w:rPr>
            </w:pPr>
            <w:r w:rsidRPr="005E28E8">
              <w:rPr>
                <w:rFonts w:ascii="Calibri" w:hAnsi="Calibri"/>
                <w:sz w:val="20"/>
                <w:szCs w:val="20"/>
                <w:lang w:val="en-US"/>
              </w:rPr>
              <w:lastRenderedPageBreak/>
              <w:t>Free access</w:t>
            </w:r>
          </w:p>
          <w:p w14:paraId="2AFA7F6E" w14:textId="77777777" w:rsidR="00C117BA" w:rsidRPr="005E28E8" w:rsidRDefault="00C117BA" w:rsidP="001911EC">
            <w:pPr>
              <w:rPr>
                <w:rFonts w:ascii="Calibri" w:hAnsi="Calibri"/>
                <w:sz w:val="20"/>
                <w:szCs w:val="20"/>
                <w:lang w:val="en-US"/>
              </w:rPr>
            </w:pPr>
          </w:p>
        </w:tc>
        <w:tc>
          <w:tcPr>
            <w:tcW w:w="1858" w:type="dxa"/>
          </w:tcPr>
          <w:p w14:paraId="66F75C40" w14:textId="77777777" w:rsidR="00C117BA" w:rsidRPr="005E28E8" w:rsidRDefault="00C117BA" w:rsidP="00C254A0">
            <w:pPr>
              <w:rPr>
                <w:rFonts w:ascii="Calibri" w:hAnsi="Calibri"/>
                <w:sz w:val="20"/>
                <w:szCs w:val="20"/>
                <w:lang w:val="en-US"/>
              </w:rPr>
            </w:pPr>
            <w:r w:rsidRPr="005E28E8">
              <w:rPr>
                <w:rFonts w:ascii="Calibri" w:hAnsi="Calibri"/>
                <w:sz w:val="20"/>
                <w:szCs w:val="20"/>
                <w:lang w:val="en-US"/>
              </w:rPr>
              <w:lastRenderedPageBreak/>
              <w:t xml:space="preserve">This course will </w:t>
            </w:r>
            <w:r w:rsidRPr="005E28E8">
              <w:rPr>
                <w:rFonts w:ascii="Calibri" w:hAnsi="Calibri"/>
                <w:sz w:val="20"/>
                <w:szCs w:val="20"/>
                <w:lang w:val="en-US"/>
              </w:rPr>
              <w:lastRenderedPageBreak/>
              <w:t>focus on using social networking services in a business context, and will include a discussion on the services available, instruction on using services in a professional manner, and a discussion of potential issues arising from social networking usage in the workplace</w:t>
            </w:r>
          </w:p>
        </w:tc>
      </w:tr>
      <w:tr w:rsidR="00796B11" w:rsidRPr="005E28E8" w14:paraId="143654C9" w14:textId="77777777" w:rsidTr="001911EC">
        <w:tc>
          <w:tcPr>
            <w:tcW w:w="1857" w:type="dxa"/>
          </w:tcPr>
          <w:p w14:paraId="6579267C" w14:textId="77777777" w:rsidR="00796B11" w:rsidRPr="00796B11" w:rsidRDefault="00796B11" w:rsidP="00796B11">
            <w:pPr>
              <w:rPr>
                <w:rFonts w:ascii="Calibri" w:hAnsi="Calibri"/>
                <w:b/>
                <w:sz w:val="20"/>
                <w:szCs w:val="20"/>
                <w:lang w:val="en-US"/>
              </w:rPr>
            </w:pPr>
            <w:r w:rsidRPr="00796B11">
              <w:rPr>
                <w:rFonts w:ascii="Calibri" w:hAnsi="Calibri"/>
                <w:b/>
                <w:sz w:val="20"/>
                <w:szCs w:val="20"/>
                <w:lang w:val="en-US"/>
              </w:rPr>
              <w:lastRenderedPageBreak/>
              <w:t>Facebook Training for Business</w:t>
            </w:r>
          </w:p>
          <w:p w14:paraId="73C66259" w14:textId="77777777" w:rsidR="00796B11" w:rsidRPr="00C117BA" w:rsidRDefault="00796B11" w:rsidP="00796B11">
            <w:pPr>
              <w:rPr>
                <w:rFonts w:ascii="Calibri" w:hAnsi="Calibri"/>
                <w:b/>
                <w:sz w:val="20"/>
                <w:szCs w:val="20"/>
                <w:lang w:val="en-US"/>
              </w:rPr>
            </w:pPr>
          </w:p>
        </w:tc>
        <w:tc>
          <w:tcPr>
            <w:tcW w:w="1857" w:type="dxa"/>
          </w:tcPr>
          <w:p w14:paraId="1CB7E17A" w14:textId="77777777" w:rsidR="00796B11" w:rsidRDefault="00AE360A" w:rsidP="00C254A0">
            <w:pPr>
              <w:rPr>
                <w:rFonts w:ascii="Calibri" w:hAnsi="Calibri"/>
                <w:sz w:val="20"/>
                <w:szCs w:val="20"/>
                <w:lang w:val="en-US"/>
              </w:rPr>
            </w:pPr>
            <w:hyperlink r:id="rId25" w:history="1">
              <w:r w:rsidR="00796B11" w:rsidRPr="00796B11">
                <w:rPr>
                  <w:rStyle w:val="Lienhypertexte"/>
                  <w:rFonts w:ascii="Calibri" w:hAnsi="Calibri"/>
                  <w:sz w:val="20"/>
                  <w:szCs w:val="20"/>
                  <w:lang w:val="en-US"/>
                </w:rPr>
                <w:t>https://www.udemy.com/facebook-for-business-schwartzman/</w:t>
              </w:r>
            </w:hyperlink>
          </w:p>
        </w:tc>
        <w:tc>
          <w:tcPr>
            <w:tcW w:w="1857" w:type="dxa"/>
          </w:tcPr>
          <w:p w14:paraId="5551C396" w14:textId="77777777" w:rsidR="00796B11" w:rsidRPr="00C117BA" w:rsidRDefault="00796B11" w:rsidP="00C117BA">
            <w:pPr>
              <w:spacing w:after="120"/>
              <w:jc w:val="center"/>
              <w:rPr>
                <w:rFonts w:ascii="Calibri" w:hAnsi="Calibri"/>
                <w:b/>
                <w:sz w:val="20"/>
                <w:szCs w:val="20"/>
              </w:rPr>
            </w:pPr>
            <w:r>
              <w:rPr>
                <w:rFonts w:ascii="Calibri" w:hAnsi="Calibri"/>
                <w:b/>
                <w:sz w:val="20"/>
                <w:szCs w:val="20"/>
              </w:rPr>
              <w:t>2,5 hours</w:t>
            </w:r>
          </w:p>
        </w:tc>
        <w:tc>
          <w:tcPr>
            <w:tcW w:w="1857" w:type="dxa"/>
          </w:tcPr>
          <w:p w14:paraId="3CC92929" w14:textId="77777777" w:rsidR="00796B11" w:rsidRDefault="00796B11" w:rsidP="00C254A0">
            <w:pPr>
              <w:rPr>
                <w:rFonts w:ascii="Calibri" w:hAnsi="Calibri"/>
                <w:sz w:val="20"/>
                <w:szCs w:val="20"/>
                <w:lang w:val="en-US"/>
              </w:rPr>
            </w:pPr>
            <w:r>
              <w:rPr>
                <w:rFonts w:ascii="Calibri" w:hAnsi="Calibri"/>
                <w:sz w:val="20"/>
                <w:szCs w:val="20"/>
                <w:lang w:val="en-US"/>
              </w:rPr>
              <w:t>Free access</w:t>
            </w:r>
          </w:p>
        </w:tc>
        <w:tc>
          <w:tcPr>
            <w:tcW w:w="1858" w:type="dxa"/>
          </w:tcPr>
          <w:p w14:paraId="0C3CD14E" w14:textId="77777777" w:rsidR="00796B11" w:rsidRPr="00C117BA" w:rsidRDefault="00796B11" w:rsidP="00C117BA">
            <w:pPr>
              <w:rPr>
                <w:rFonts w:ascii="Calibri" w:hAnsi="Calibri"/>
                <w:sz w:val="20"/>
                <w:szCs w:val="20"/>
                <w:lang w:val="en-US"/>
              </w:rPr>
            </w:pPr>
            <w:r w:rsidRPr="00796B11">
              <w:rPr>
                <w:rFonts w:ascii="Calibri" w:hAnsi="Calibri"/>
                <w:sz w:val="20"/>
                <w:szCs w:val="20"/>
                <w:lang w:val="en-US"/>
              </w:rPr>
              <w:t>Learn how to use Facebook's advanced features for business and accelerate your digital literacy.  Facebook training covers the effective and responsible use of Facebook.com, the Facebook mobile app, Instagram, Foursquare and even Pinterest and Google Plus at work</w:t>
            </w:r>
          </w:p>
        </w:tc>
      </w:tr>
      <w:tr w:rsidR="001911EC" w:rsidRPr="005E28E8" w14:paraId="528F820A" w14:textId="77777777" w:rsidTr="001911EC">
        <w:tc>
          <w:tcPr>
            <w:tcW w:w="1857" w:type="dxa"/>
          </w:tcPr>
          <w:p w14:paraId="035F6662" w14:textId="77777777" w:rsidR="00C117BA" w:rsidRPr="00C117BA" w:rsidRDefault="00C117BA" w:rsidP="00C117BA">
            <w:pPr>
              <w:rPr>
                <w:rFonts w:ascii="Calibri" w:hAnsi="Calibri"/>
                <w:b/>
                <w:sz w:val="20"/>
                <w:szCs w:val="20"/>
                <w:lang w:val="en-US"/>
              </w:rPr>
            </w:pPr>
            <w:r w:rsidRPr="00C117BA">
              <w:rPr>
                <w:rFonts w:ascii="Calibri" w:hAnsi="Calibri"/>
                <w:b/>
                <w:sz w:val="20"/>
                <w:szCs w:val="20"/>
                <w:lang w:val="en-US"/>
              </w:rPr>
              <w:t>Social media management</w:t>
            </w:r>
          </w:p>
          <w:p w14:paraId="7DE77C63" w14:textId="77777777" w:rsidR="001911EC" w:rsidRPr="00E214F8" w:rsidRDefault="001911EC" w:rsidP="00C254A0">
            <w:pPr>
              <w:rPr>
                <w:rFonts w:ascii="Calibri" w:hAnsi="Calibri"/>
                <w:b/>
                <w:sz w:val="20"/>
                <w:szCs w:val="20"/>
                <w:lang w:val="en-US"/>
              </w:rPr>
            </w:pPr>
          </w:p>
        </w:tc>
        <w:tc>
          <w:tcPr>
            <w:tcW w:w="1857" w:type="dxa"/>
          </w:tcPr>
          <w:p w14:paraId="349BEA69" w14:textId="77777777" w:rsidR="001911EC" w:rsidRPr="005E28E8" w:rsidRDefault="00AE360A" w:rsidP="00C254A0">
            <w:pPr>
              <w:rPr>
                <w:rFonts w:ascii="Calibri" w:hAnsi="Calibri"/>
                <w:sz w:val="20"/>
                <w:szCs w:val="20"/>
                <w:lang w:val="en-US"/>
              </w:rPr>
            </w:pPr>
            <w:hyperlink r:id="rId26" w:history="1">
              <w:r w:rsidR="00C117BA" w:rsidRPr="00C117BA">
                <w:rPr>
                  <w:rStyle w:val="Lienhypertexte"/>
                  <w:rFonts w:ascii="Calibri" w:hAnsi="Calibri"/>
                  <w:sz w:val="20"/>
                  <w:szCs w:val="20"/>
                  <w:lang w:val="en-US"/>
                </w:rPr>
                <w:t>https://www.udemy.com/social-media-for-business/</w:t>
              </w:r>
            </w:hyperlink>
          </w:p>
        </w:tc>
        <w:tc>
          <w:tcPr>
            <w:tcW w:w="1857" w:type="dxa"/>
          </w:tcPr>
          <w:p w14:paraId="5C7C8F24" w14:textId="77777777" w:rsidR="001911EC" w:rsidRPr="00C117BA" w:rsidRDefault="00C117BA" w:rsidP="00C117BA">
            <w:pPr>
              <w:spacing w:after="120"/>
              <w:jc w:val="center"/>
              <w:rPr>
                <w:rFonts w:ascii="Calibri" w:hAnsi="Calibri"/>
                <w:b/>
                <w:sz w:val="20"/>
                <w:szCs w:val="20"/>
              </w:rPr>
            </w:pPr>
            <w:r w:rsidRPr="00C117BA">
              <w:rPr>
                <w:rFonts w:ascii="Calibri" w:hAnsi="Calibri"/>
                <w:b/>
                <w:sz w:val="20"/>
                <w:szCs w:val="20"/>
              </w:rPr>
              <w:t>3 hours</w:t>
            </w:r>
          </w:p>
        </w:tc>
        <w:tc>
          <w:tcPr>
            <w:tcW w:w="1857" w:type="dxa"/>
          </w:tcPr>
          <w:p w14:paraId="318C3F7B" w14:textId="77777777" w:rsidR="001911EC" w:rsidRPr="005E28E8" w:rsidRDefault="00C117BA" w:rsidP="00C254A0">
            <w:pPr>
              <w:rPr>
                <w:rFonts w:ascii="Calibri" w:hAnsi="Calibri"/>
                <w:sz w:val="20"/>
                <w:szCs w:val="20"/>
                <w:lang w:val="en-US"/>
              </w:rPr>
            </w:pPr>
            <w:r>
              <w:rPr>
                <w:rFonts w:ascii="Calibri" w:hAnsi="Calibri"/>
                <w:sz w:val="20"/>
                <w:szCs w:val="20"/>
                <w:lang w:val="en-US"/>
              </w:rPr>
              <w:t>Free access</w:t>
            </w:r>
          </w:p>
        </w:tc>
        <w:tc>
          <w:tcPr>
            <w:tcW w:w="1858" w:type="dxa"/>
          </w:tcPr>
          <w:p w14:paraId="6C6C1EA2" w14:textId="77777777" w:rsidR="00C117BA" w:rsidRPr="00C117BA" w:rsidRDefault="00C117BA" w:rsidP="00C117BA">
            <w:pPr>
              <w:rPr>
                <w:rFonts w:ascii="Calibri" w:hAnsi="Calibri"/>
                <w:sz w:val="20"/>
                <w:szCs w:val="20"/>
                <w:lang w:val="en-US"/>
              </w:rPr>
            </w:pPr>
            <w:r w:rsidRPr="00C117BA">
              <w:rPr>
                <w:rFonts w:ascii="Calibri" w:hAnsi="Calibri"/>
                <w:sz w:val="20"/>
                <w:szCs w:val="20"/>
                <w:lang w:val="en-US"/>
              </w:rPr>
              <w:t>Learn How to Use Social Media, Social Media Strategy and Social Media Marketing</w:t>
            </w:r>
          </w:p>
          <w:p w14:paraId="0AE01B99" w14:textId="77777777" w:rsidR="001911EC" w:rsidRPr="005E28E8" w:rsidRDefault="001911EC" w:rsidP="00C254A0">
            <w:pPr>
              <w:rPr>
                <w:rFonts w:ascii="Calibri" w:hAnsi="Calibri"/>
                <w:sz w:val="20"/>
                <w:szCs w:val="20"/>
                <w:lang w:val="en-US"/>
              </w:rPr>
            </w:pPr>
          </w:p>
        </w:tc>
      </w:tr>
    </w:tbl>
    <w:p w14:paraId="667CA215" w14:textId="77777777" w:rsidR="00C254A0" w:rsidRPr="005E28E8" w:rsidRDefault="00C254A0" w:rsidP="00C254A0">
      <w:pPr>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848"/>
        <w:gridCol w:w="9"/>
        <w:gridCol w:w="1839"/>
        <w:gridCol w:w="18"/>
        <w:gridCol w:w="1830"/>
        <w:gridCol w:w="27"/>
        <w:gridCol w:w="1821"/>
        <w:gridCol w:w="36"/>
        <w:gridCol w:w="1812"/>
        <w:gridCol w:w="46"/>
      </w:tblGrid>
      <w:tr w:rsidR="005E28E8" w:rsidRPr="005E28E8" w14:paraId="2A6E548F" w14:textId="77777777" w:rsidTr="005E28E8">
        <w:tc>
          <w:tcPr>
            <w:tcW w:w="9286" w:type="dxa"/>
            <w:gridSpan w:val="10"/>
            <w:shd w:val="clear" w:color="auto" w:fill="EA9E84"/>
          </w:tcPr>
          <w:p w14:paraId="5662E169" w14:textId="77777777" w:rsidR="005E28E8" w:rsidRPr="005E28E8" w:rsidRDefault="005E28E8" w:rsidP="005E28E8">
            <w:pPr>
              <w:jc w:val="center"/>
              <w:rPr>
                <w:rFonts w:ascii="Calibri" w:hAnsi="Calibri"/>
                <w:color w:val="FFFFFF" w:themeColor="background1"/>
                <w:sz w:val="20"/>
                <w:szCs w:val="20"/>
                <w:lang w:val="en-US"/>
              </w:rPr>
            </w:pPr>
            <w:r w:rsidRPr="005E28E8">
              <w:rPr>
                <w:rFonts w:ascii="Calibri" w:hAnsi="Calibri"/>
                <w:b/>
                <w:color w:val="FFFFFF" w:themeColor="background1"/>
                <w:sz w:val="20"/>
                <w:szCs w:val="20"/>
                <w:lang w:val="en-US"/>
              </w:rPr>
              <w:t>M&amp;E</w:t>
            </w:r>
          </w:p>
        </w:tc>
      </w:tr>
      <w:tr w:rsidR="00314831" w:rsidRPr="005E28E8" w14:paraId="4CC90187" w14:textId="77777777" w:rsidTr="001545A0">
        <w:tc>
          <w:tcPr>
            <w:tcW w:w="1857" w:type="dxa"/>
            <w:gridSpan w:val="2"/>
          </w:tcPr>
          <w:p w14:paraId="65AEBC80" w14:textId="77777777" w:rsidR="00314831" w:rsidRPr="005E28E8" w:rsidRDefault="00314831" w:rsidP="00C254A0">
            <w:pPr>
              <w:rPr>
                <w:rFonts w:ascii="Calibri" w:hAnsi="Calibri"/>
                <w:sz w:val="20"/>
                <w:szCs w:val="20"/>
                <w:lang w:val="en-US"/>
              </w:rPr>
            </w:pPr>
            <w:r w:rsidRPr="005E28E8">
              <w:rPr>
                <w:rFonts w:ascii="Calibri" w:hAnsi="Calibri"/>
                <w:b/>
                <w:sz w:val="20"/>
                <w:szCs w:val="20"/>
                <w:lang w:val="en-US"/>
              </w:rPr>
              <w:t>Introduction to Monitoring and Evaluation*</w:t>
            </w:r>
          </w:p>
        </w:tc>
        <w:tc>
          <w:tcPr>
            <w:tcW w:w="1857" w:type="dxa"/>
            <w:gridSpan w:val="2"/>
          </w:tcPr>
          <w:p w14:paraId="7B82706F" w14:textId="77777777" w:rsidR="00314831" w:rsidRPr="005E28E8" w:rsidRDefault="00AE360A" w:rsidP="00C254A0">
            <w:pPr>
              <w:rPr>
                <w:rFonts w:ascii="Calibri" w:hAnsi="Calibri"/>
                <w:sz w:val="20"/>
                <w:szCs w:val="20"/>
                <w:lang w:val="en-US"/>
              </w:rPr>
            </w:pPr>
            <w:hyperlink r:id="rId27" w:history="1">
              <w:r w:rsidR="003103C1" w:rsidRPr="005E28E8">
                <w:rPr>
                  <w:rStyle w:val="Lienhypertexte"/>
                  <w:rFonts w:ascii="Calibri" w:hAnsi="Calibri"/>
                  <w:color w:val="auto"/>
                  <w:sz w:val="20"/>
                  <w:szCs w:val="20"/>
                  <w:lang w:val="en-US"/>
                </w:rPr>
                <w:t>https://www.disasterready.org</w:t>
              </w:r>
            </w:hyperlink>
          </w:p>
        </w:tc>
        <w:tc>
          <w:tcPr>
            <w:tcW w:w="1857" w:type="dxa"/>
            <w:gridSpan w:val="2"/>
          </w:tcPr>
          <w:p w14:paraId="56204EC7" w14:textId="77777777" w:rsidR="00314831" w:rsidRPr="005E28E8" w:rsidRDefault="00314831" w:rsidP="00314831">
            <w:pPr>
              <w:spacing w:after="120"/>
              <w:jc w:val="center"/>
              <w:rPr>
                <w:rFonts w:ascii="Calibri" w:hAnsi="Calibri"/>
                <w:b/>
                <w:sz w:val="20"/>
                <w:szCs w:val="20"/>
              </w:rPr>
            </w:pPr>
            <w:r w:rsidRPr="005E28E8">
              <w:rPr>
                <w:rFonts w:ascii="Calibri" w:hAnsi="Calibri"/>
                <w:b/>
                <w:sz w:val="20"/>
                <w:szCs w:val="20"/>
              </w:rPr>
              <w:t>20 minutes</w:t>
            </w:r>
          </w:p>
          <w:p w14:paraId="307B1D42" w14:textId="77777777" w:rsidR="00314831" w:rsidRPr="005E28E8" w:rsidRDefault="00314831" w:rsidP="00C254A0">
            <w:pPr>
              <w:rPr>
                <w:rFonts w:ascii="Calibri" w:hAnsi="Calibri"/>
                <w:sz w:val="20"/>
                <w:szCs w:val="20"/>
                <w:lang w:val="en-US"/>
              </w:rPr>
            </w:pPr>
          </w:p>
        </w:tc>
        <w:tc>
          <w:tcPr>
            <w:tcW w:w="1857" w:type="dxa"/>
            <w:gridSpan w:val="2"/>
          </w:tcPr>
          <w:p w14:paraId="7E1E3534" w14:textId="77777777" w:rsidR="00314831" w:rsidRPr="005E28E8" w:rsidRDefault="00314831" w:rsidP="00314831">
            <w:pPr>
              <w:rPr>
                <w:rFonts w:ascii="Calibri" w:hAnsi="Calibri"/>
                <w:sz w:val="20"/>
                <w:szCs w:val="20"/>
                <w:lang w:val="en-US"/>
              </w:rPr>
            </w:pPr>
            <w:r w:rsidRPr="005E28E8">
              <w:rPr>
                <w:rFonts w:ascii="Calibri" w:hAnsi="Calibri"/>
                <w:sz w:val="20"/>
                <w:szCs w:val="20"/>
                <w:lang w:val="en-US"/>
              </w:rPr>
              <w:t>Free access</w:t>
            </w:r>
          </w:p>
          <w:p w14:paraId="67EC0FFD" w14:textId="77777777" w:rsidR="00314831" w:rsidRPr="005E28E8" w:rsidRDefault="00314831" w:rsidP="00C254A0">
            <w:pPr>
              <w:rPr>
                <w:rFonts w:ascii="Calibri" w:hAnsi="Calibri"/>
                <w:sz w:val="20"/>
                <w:szCs w:val="20"/>
                <w:lang w:val="en-US"/>
              </w:rPr>
            </w:pPr>
          </w:p>
        </w:tc>
        <w:tc>
          <w:tcPr>
            <w:tcW w:w="1858" w:type="dxa"/>
            <w:gridSpan w:val="2"/>
          </w:tcPr>
          <w:p w14:paraId="662E3FBD" w14:textId="77777777" w:rsidR="00314831" w:rsidRPr="005E28E8" w:rsidRDefault="00314831" w:rsidP="00314831">
            <w:pPr>
              <w:rPr>
                <w:rFonts w:ascii="Calibri" w:hAnsi="Calibri"/>
                <w:sz w:val="20"/>
                <w:szCs w:val="20"/>
                <w:lang w:val="en-US"/>
              </w:rPr>
            </w:pPr>
            <w:r w:rsidRPr="005E28E8">
              <w:rPr>
                <w:rFonts w:ascii="Calibri" w:hAnsi="Calibri"/>
                <w:sz w:val="20"/>
                <w:szCs w:val="20"/>
                <w:lang w:val="en-US"/>
              </w:rPr>
              <w:t xml:space="preserve">This module provides an introduction to a key monitoring and evaluation (M&amp;E) tool, the logic model, along with an overview of common M&amp;E terminology and different types of evaluations. </w:t>
            </w:r>
            <w:r w:rsidRPr="005E28E8">
              <w:rPr>
                <w:rFonts w:ascii="Calibri" w:hAnsi="Calibri"/>
                <w:sz w:val="20"/>
                <w:szCs w:val="20"/>
                <w:u w:val="single"/>
                <w:lang w:val="en-US"/>
              </w:rPr>
              <w:t>Objectives:</w:t>
            </w:r>
            <w:r w:rsidRPr="005E28E8">
              <w:rPr>
                <w:rFonts w:ascii="Calibri" w:hAnsi="Calibri"/>
                <w:sz w:val="20"/>
                <w:szCs w:val="20"/>
                <w:lang w:val="en-US"/>
              </w:rPr>
              <w:t xml:space="preserve"> -</w:t>
            </w:r>
            <w:r w:rsidRPr="005E28E8">
              <w:rPr>
                <w:rFonts w:ascii="Calibri" w:hAnsi="Calibri"/>
                <w:sz w:val="20"/>
                <w:szCs w:val="20"/>
                <w:lang w:val="en-US"/>
              </w:rPr>
              <w:lastRenderedPageBreak/>
              <w:t>Describe logic models and their importance to monitoring and evaluation</w:t>
            </w:r>
          </w:p>
          <w:p w14:paraId="175025E8" w14:textId="77777777" w:rsidR="00314831" w:rsidRPr="005E28E8" w:rsidRDefault="00314831" w:rsidP="00314831">
            <w:pPr>
              <w:rPr>
                <w:rFonts w:ascii="Calibri" w:hAnsi="Calibri"/>
                <w:sz w:val="20"/>
                <w:szCs w:val="20"/>
                <w:lang w:val="en-US"/>
              </w:rPr>
            </w:pPr>
            <w:r w:rsidRPr="005E28E8">
              <w:rPr>
                <w:rFonts w:ascii="Calibri" w:hAnsi="Calibri"/>
                <w:sz w:val="20"/>
                <w:szCs w:val="20"/>
                <w:lang w:val="en-US"/>
              </w:rPr>
              <w:t>-Define common monitoring and evaluation terms</w:t>
            </w:r>
          </w:p>
          <w:p w14:paraId="78CAEC80" w14:textId="77777777" w:rsidR="00314831" w:rsidRPr="005E28E8" w:rsidRDefault="00314831" w:rsidP="00314831">
            <w:pPr>
              <w:rPr>
                <w:rFonts w:ascii="Calibri" w:hAnsi="Calibri"/>
                <w:sz w:val="20"/>
                <w:szCs w:val="20"/>
                <w:lang w:val="en-US"/>
              </w:rPr>
            </w:pPr>
            <w:r w:rsidRPr="005E28E8">
              <w:rPr>
                <w:rFonts w:ascii="Calibri" w:hAnsi="Calibri"/>
                <w:sz w:val="20"/>
                <w:szCs w:val="20"/>
                <w:lang w:val="en-US"/>
              </w:rPr>
              <w:t>-Differentiate between monitoring and evaluation</w:t>
            </w:r>
          </w:p>
          <w:p w14:paraId="1BDFE5AF" w14:textId="77777777" w:rsidR="00314831" w:rsidRPr="005E28E8" w:rsidRDefault="00314831" w:rsidP="00314831">
            <w:pPr>
              <w:rPr>
                <w:rFonts w:ascii="Calibri" w:hAnsi="Calibri"/>
                <w:sz w:val="20"/>
                <w:szCs w:val="20"/>
                <w:lang w:val="en-US"/>
              </w:rPr>
            </w:pPr>
            <w:r w:rsidRPr="005E28E8">
              <w:rPr>
                <w:rFonts w:ascii="Calibri" w:hAnsi="Calibri"/>
                <w:sz w:val="20"/>
                <w:szCs w:val="20"/>
                <w:lang w:val="en-US"/>
              </w:rPr>
              <w:t>-Describe three types of evaluation</w:t>
            </w:r>
          </w:p>
          <w:p w14:paraId="777B35B9" w14:textId="77777777" w:rsidR="00314831" w:rsidRPr="005E28E8" w:rsidRDefault="00314831" w:rsidP="00C254A0">
            <w:pPr>
              <w:rPr>
                <w:rFonts w:ascii="Calibri" w:hAnsi="Calibri"/>
                <w:sz w:val="20"/>
                <w:szCs w:val="20"/>
                <w:lang w:val="en-US"/>
              </w:rPr>
            </w:pPr>
          </w:p>
        </w:tc>
      </w:tr>
      <w:tr w:rsidR="00FE2299" w:rsidRPr="005E28E8" w14:paraId="266590B1" w14:textId="77777777" w:rsidTr="001545A0">
        <w:trPr>
          <w:gridAfter w:val="1"/>
          <w:wAfter w:w="46" w:type="dxa"/>
        </w:trPr>
        <w:tc>
          <w:tcPr>
            <w:tcW w:w="1848" w:type="dxa"/>
          </w:tcPr>
          <w:p w14:paraId="564C73AE" w14:textId="77777777" w:rsidR="00FE2299" w:rsidRPr="00FE2299" w:rsidRDefault="00FE2299" w:rsidP="00FE2299">
            <w:pPr>
              <w:pStyle w:val="Titre2"/>
              <w:spacing w:before="0" w:line="315" w:lineRule="atLeast"/>
              <w:outlineLvl w:val="1"/>
              <w:rPr>
                <w:rFonts w:ascii="Calibri" w:eastAsiaTheme="minorHAnsi" w:hAnsi="Calibri" w:cstheme="minorBidi"/>
                <w:bCs w:val="0"/>
                <w:color w:val="auto"/>
                <w:sz w:val="20"/>
                <w:szCs w:val="20"/>
                <w:lang w:val="en-US"/>
              </w:rPr>
            </w:pPr>
            <w:r w:rsidRPr="00FE2299">
              <w:rPr>
                <w:rFonts w:ascii="Calibri" w:eastAsiaTheme="minorHAnsi" w:hAnsi="Calibri" w:cstheme="minorBidi"/>
                <w:bCs w:val="0"/>
                <w:color w:val="auto"/>
                <w:sz w:val="20"/>
                <w:szCs w:val="20"/>
                <w:lang w:val="en-US"/>
              </w:rPr>
              <w:lastRenderedPageBreak/>
              <w:t>Evaluating Nonprofit Programs: Best Practices and Common Pitfalls</w:t>
            </w:r>
          </w:p>
          <w:p w14:paraId="4DFEB9AB" w14:textId="77777777" w:rsidR="00FE2299" w:rsidRPr="005E28E8" w:rsidRDefault="00FE2299" w:rsidP="00E50D0D">
            <w:pPr>
              <w:jc w:val="center"/>
              <w:rPr>
                <w:rFonts w:ascii="Calibri" w:hAnsi="Calibri"/>
                <w:b/>
                <w:sz w:val="20"/>
                <w:szCs w:val="20"/>
                <w:lang w:val="en-US"/>
              </w:rPr>
            </w:pPr>
          </w:p>
        </w:tc>
        <w:tc>
          <w:tcPr>
            <w:tcW w:w="1848" w:type="dxa"/>
            <w:gridSpan w:val="2"/>
          </w:tcPr>
          <w:p w14:paraId="4025BEB2" w14:textId="77777777" w:rsidR="00FE2299" w:rsidRPr="005E28E8" w:rsidRDefault="00AE360A" w:rsidP="00C254A0">
            <w:pPr>
              <w:rPr>
                <w:rFonts w:ascii="Calibri" w:hAnsi="Calibri"/>
                <w:sz w:val="20"/>
                <w:szCs w:val="20"/>
                <w:lang w:val="en-US"/>
              </w:rPr>
            </w:pPr>
            <w:hyperlink r:id="rId28" w:anchor="t=1" w:history="1">
              <w:r w:rsidR="00FE2299" w:rsidRPr="00FE2299">
                <w:rPr>
                  <w:rStyle w:val="Lienhypertexte"/>
                  <w:rFonts w:ascii="Calibri" w:hAnsi="Calibri"/>
                  <w:sz w:val="20"/>
                  <w:szCs w:val="20"/>
                  <w:lang w:val="en-US"/>
                </w:rPr>
                <w:t>https://ready.csod.com/LMS/LoDetails/DetailsLo.aspx?loid=0728b45a-03fe-4062-aba1-07d6b12cd935 - t=1</w:t>
              </w:r>
            </w:hyperlink>
          </w:p>
        </w:tc>
        <w:tc>
          <w:tcPr>
            <w:tcW w:w="1848" w:type="dxa"/>
            <w:gridSpan w:val="2"/>
          </w:tcPr>
          <w:p w14:paraId="031189E2" w14:textId="77777777" w:rsidR="00FE2299" w:rsidRPr="005E28E8" w:rsidRDefault="00FE2299" w:rsidP="00F85F59">
            <w:pPr>
              <w:spacing w:after="120"/>
              <w:jc w:val="center"/>
              <w:rPr>
                <w:rFonts w:ascii="Calibri" w:hAnsi="Calibri"/>
                <w:b/>
                <w:sz w:val="20"/>
                <w:szCs w:val="20"/>
              </w:rPr>
            </w:pPr>
            <w:r>
              <w:rPr>
                <w:rFonts w:ascii="Calibri" w:hAnsi="Calibri"/>
                <w:b/>
                <w:sz w:val="20"/>
                <w:szCs w:val="20"/>
              </w:rPr>
              <w:t>5 min</w:t>
            </w:r>
          </w:p>
        </w:tc>
        <w:tc>
          <w:tcPr>
            <w:tcW w:w="1848" w:type="dxa"/>
            <w:gridSpan w:val="2"/>
          </w:tcPr>
          <w:p w14:paraId="52E36710" w14:textId="77777777" w:rsidR="00FE2299" w:rsidRPr="005E28E8" w:rsidRDefault="00FE2299" w:rsidP="00FE2299">
            <w:pPr>
              <w:rPr>
                <w:rFonts w:ascii="Calibri" w:hAnsi="Calibri"/>
                <w:sz w:val="20"/>
                <w:szCs w:val="20"/>
                <w:lang w:val="en-US"/>
              </w:rPr>
            </w:pPr>
            <w:r w:rsidRPr="005E28E8">
              <w:rPr>
                <w:rFonts w:ascii="Calibri" w:hAnsi="Calibri"/>
                <w:sz w:val="20"/>
                <w:szCs w:val="20"/>
                <w:lang w:val="en-US"/>
              </w:rPr>
              <w:t>Free access</w:t>
            </w:r>
          </w:p>
          <w:p w14:paraId="78F5A0FC" w14:textId="77777777" w:rsidR="00FE2299" w:rsidRPr="005E28E8" w:rsidRDefault="00FE2299" w:rsidP="00F85F59">
            <w:pPr>
              <w:rPr>
                <w:rFonts w:ascii="Calibri" w:hAnsi="Calibri"/>
                <w:sz w:val="20"/>
                <w:szCs w:val="20"/>
                <w:lang w:val="en-US"/>
              </w:rPr>
            </w:pPr>
          </w:p>
        </w:tc>
        <w:tc>
          <w:tcPr>
            <w:tcW w:w="1848" w:type="dxa"/>
            <w:gridSpan w:val="2"/>
          </w:tcPr>
          <w:p w14:paraId="022DE208" w14:textId="77777777" w:rsidR="00FE2299" w:rsidRPr="00796B11" w:rsidRDefault="00FE2299" w:rsidP="00796B11">
            <w:pPr>
              <w:rPr>
                <w:rFonts w:ascii="Calibri" w:hAnsi="Calibri"/>
                <w:sz w:val="20"/>
                <w:szCs w:val="20"/>
                <w:lang w:val="en-US"/>
              </w:rPr>
            </w:pPr>
            <w:r w:rsidRPr="00796B11">
              <w:rPr>
                <w:rFonts w:ascii="Calibri" w:hAnsi="Calibri"/>
                <w:sz w:val="20"/>
                <w:szCs w:val="20"/>
                <w:lang w:val="en-US"/>
              </w:rPr>
              <w:t>This 5 minute video is designed for nonprofit case workers as well as nonprofits who are new to evaluation and have small, start-up programs.</w:t>
            </w:r>
          </w:p>
          <w:p w14:paraId="3544F166" w14:textId="77777777" w:rsidR="00FE2299" w:rsidRPr="00796B11" w:rsidRDefault="00FE2299" w:rsidP="00796B11">
            <w:pPr>
              <w:rPr>
                <w:rFonts w:ascii="Calibri" w:hAnsi="Calibri"/>
                <w:sz w:val="20"/>
                <w:szCs w:val="20"/>
                <w:lang w:val="en-US"/>
              </w:rPr>
            </w:pPr>
            <w:r w:rsidRPr="00796B11">
              <w:rPr>
                <w:rFonts w:ascii="Calibri" w:hAnsi="Calibri"/>
                <w:sz w:val="20"/>
                <w:szCs w:val="20"/>
                <w:lang w:val="en-US"/>
              </w:rPr>
              <w:t>Course Objectives:</w:t>
            </w:r>
          </w:p>
          <w:p w14:paraId="30ED9B24" w14:textId="77777777" w:rsidR="00FE2299" w:rsidRPr="00796B11" w:rsidRDefault="00FE2299" w:rsidP="00796B11">
            <w:pPr>
              <w:rPr>
                <w:rFonts w:ascii="Calibri" w:hAnsi="Calibri"/>
                <w:sz w:val="20"/>
                <w:szCs w:val="20"/>
                <w:lang w:val="en-US"/>
              </w:rPr>
            </w:pPr>
            <w:r w:rsidRPr="00796B11">
              <w:rPr>
                <w:rFonts w:ascii="Calibri" w:hAnsi="Calibri"/>
                <w:sz w:val="20"/>
                <w:szCs w:val="20"/>
                <w:lang w:val="en-US"/>
              </w:rPr>
              <w:t>• 5 steps to engage in effective program evaluation</w:t>
            </w:r>
            <w:r w:rsidRPr="00796B11">
              <w:rPr>
                <w:rFonts w:ascii="Calibri" w:hAnsi="Calibri"/>
                <w:sz w:val="20"/>
                <w:szCs w:val="20"/>
                <w:lang w:val="en-US"/>
              </w:rPr>
              <w:br/>
              <w:t>• Tips to secure organizational buy-in for evaluation process</w:t>
            </w:r>
          </w:p>
        </w:tc>
      </w:tr>
      <w:tr w:rsidR="00E50D0D" w:rsidRPr="005E28E8" w14:paraId="4FACDBB9" w14:textId="77777777" w:rsidTr="001545A0">
        <w:trPr>
          <w:gridAfter w:val="1"/>
          <w:wAfter w:w="46" w:type="dxa"/>
        </w:trPr>
        <w:tc>
          <w:tcPr>
            <w:tcW w:w="1848" w:type="dxa"/>
          </w:tcPr>
          <w:p w14:paraId="216C9D43" w14:textId="77777777" w:rsidR="00E50D0D" w:rsidRPr="005E28E8" w:rsidRDefault="00E50D0D" w:rsidP="00796B11">
            <w:pPr>
              <w:rPr>
                <w:rFonts w:ascii="Calibri" w:hAnsi="Calibri"/>
                <w:b/>
                <w:sz w:val="20"/>
                <w:szCs w:val="20"/>
                <w:lang w:val="en-US"/>
              </w:rPr>
            </w:pPr>
            <w:r w:rsidRPr="005E28E8">
              <w:rPr>
                <w:rFonts w:ascii="Calibri" w:hAnsi="Calibri"/>
                <w:b/>
                <w:sz w:val="20"/>
                <w:szCs w:val="20"/>
                <w:lang w:val="en-US"/>
              </w:rPr>
              <w:t>Evaluating and Strategically Aligning Objectives*</w:t>
            </w:r>
          </w:p>
          <w:p w14:paraId="5ED9C757" w14:textId="77777777" w:rsidR="00E50D0D" w:rsidRPr="005E28E8" w:rsidRDefault="00E50D0D" w:rsidP="00796B11">
            <w:pPr>
              <w:rPr>
                <w:rFonts w:ascii="Calibri" w:hAnsi="Calibri"/>
                <w:sz w:val="20"/>
                <w:szCs w:val="20"/>
                <w:lang w:val="en-US"/>
              </w:rPr>
            </w:pPr>
          </w:p>
        </w:tc>
        <w:tc>
          <w:tcPr>
            <w:tcW w:w="1848" w:type="dxa"/>
            <w:gridSpan w:val="2"/>
          </w:tcPr>
          <w:p w14:paraId="63C130B1" w14:textId="77777777" w:rsidR="00E50D0D" w:rsidRPr="005E28E8" w:rsidRDefault="00AE360A" w:rsidP="00C254A0">
            <w:pPr>
              <w:rPr>
                <w:rFonts w:ascii="Calibri" w:hAnsi="Calibri"/>
                <w:sz w:val="20"/>
                <w:szCs w:val="20"/>
                <w:lang w:val="en-US"/>
              </w:rPr>
            </w:pPr>
            <w:hyperlink r:id="rId29" w:history="1">
              <w:r w:rsidR="003103C1" w:rsidRPr="005E28E8">
                <w:rPr>
                  <w:rStyle w:val="Lienhypertexte"/>
                  <w:rFonts w:ascii="Calibri" w:hAnsi="Calibri"/>
                  <w:color w:val="auto"/>
                  <w:sz w:val="20"/>
                  <w:szCs w:val="20"/>
                  <w:lang w:val="en-US"/>
                </w:rPr>
                <w:t>https://www.disasterready.org</w:t>
              </w:r>
            </w:hyperlink>
          </w:p>
        </w:tc>
        <w:tc>
          <w:tcPr>
            <w:tcW w:w="1848" w:type="dxa"/>
            <w:gridSpan w:val="2"/>
          </w:tcPr>
          <w:p w14:paraId="0575D936" w14:textId="77777777" w:rsidR="00E50D0D" w:rsidRPr="005E28E8" w:rsidRDefault="00E50D0D" w:rsidP="00F85F59">
            <w:pPr>
              <w:spacing w:after="120"/>
              <w:jc w:val="center"/>
              <w:rPr>
                <w:rFonts w:ascii="Calibri" w:hAnsi="Calibri"/>
                <w:b/>
                <w:sz w:val="20"/>
                <w:szCs w:val="20"/>
              </w:rPr>
            </w:pPr>
            <w:r w:rsidRPr="005E28E8">
              <w:rPr>
                <w:rFonts w:ascii="Calibri" w:hAnsi="Calibri"/>
                <w:b/>
                <w:sz w:val="20"/>
                <w:szCs w:val="20"/>
              </w:rPr>
              <w:t>30 minutes</w:t>
            </w:r>
          </w:p>
          <w:p w14:paraId="151A971B" w14:textId="77777777" w:rsidR="00E50D0D" w:rsidRPr="005E28E8" w:rsidRDefault="00E50D0D" w:rsidP="00C254A0">
            <w:pPr>
              <w:rPr>
                <w:rFonts w:ascii="Calibri" w:hAnsi="Calibri"/>
                <w:sz w:val="20"/>
                <w:szCs w:val="20"/>
                <w:lang w:val="en-US"/>
              </w:rPr>
            </w:pPr>
          </w:p>
        </w:tc>
        <w:tc>
          <w:tcPr>
            <w:tcW w:w="1848" w:type="dxa"/>
            <w:gridSpan w:val="2"/>
          </w:tcPr>
          <w:p w14:paraId="382399E9" w14:textId="77777777" w:rsidR="00E50D0D" w:rsidRPr="005E28E8" w:rsidRDefault="00E50D0D" w:rsidP="00F85F59">
            <w:pPr>
              <w:rPr>
                <w:rFonts w:ascii="Calibri" w:hAnsi="Calibri"/>
                <w:sz w:val="20"/>
                <w:szCs w:val="20"/>
                <w:lang w:val="en-US"/>
              </w:rPr>
            </w:pPr>
            <w:r w:rsidRPr="005E28E8">
              <w:rPr>
                <w:rFonts w:ascii="Calibri" w:hAnsi="Calibri"/>
                <w:sz w:val="20"/>
                <w:szCs w:val="20"/>
                <w:lang w:val="en-US"/>
              </w:rPr>
              <w:t>Free access</w:t>
            </w:r>
          </w:p>
          <w:p w14:paraId="48D454D6" w14:textId="77777777" w:rsidR="00E50D0D" w:rsidRPr="005E28E8" w:rsidRDefault="00E50D0D" w:rsidP="00C254A0">
            <w:pPr>
              <w:rPr>
                <w:rFonts w:ascii="Calibri" w:hAnsi="Calibri"/>
                <w:sz w:val="20"/>
                <w:szCs w:val="20"/>
                <w:lang w:val="en-US"/>
              </w:rPr>
            </w:pPr>
          </w:p>
        </w:tc>
        <w:tc>
          <w:tcPr>
            <w:tcW w:w="1848" w:type="dxa"/>
            <w:gridSpan w:val="2"/>
          </w:tcPr>
          <w:p w14:paraId="14C783BD" w14:textId="77777777" w:rsidR="00E50D0D" w:rsidRPr="005E28E8" w:rsidRDefault="00E50D0D" w:rsidP="00E50D0D">
            <w:pPr>
              <w:rPr>
                <w:rFonts w:ascii="Calibri" w:hAnsi="Calibri"/>
                <w:sz w:val="20"/>
                <w:szCs w:val="20"/>
                <w:lang w:val="en-US"/>
              </w:rPr>
            </w:pPr>
            <w:r w:rsidRPr="005E28E8">
              <w:rPr>
                <w:rFonts w:ascii="Calibri" w:hAnsi="Calibri"/>
                <w:sz w:val="20"/>
                <w:szCs w:val="20"/>
                <w:lang w:val="en-US"/>
              </w:rPr>
              <w:t xml:space="preserve">This 30-minute online course is designed for managers seeking to improve their performance management process. </w:t>
            </w:r>
            <w:r w:rsidRPr="005E28E8">
              <w:rPr>
                <w:rFonts w:ascii="Calibri" w:hAnsi="Calibri"/>
                <w:sz w:val="20"/>
                <w:szCs w:val="20"/>
                <w:u w:val="single"/>
                <w:lang w:val="en-US"/>
              </w:rPr>
              <w:t>Objectives:</w:t>
            </w:r>
          </w:p>
          <w:p w14:paraId="4515B603" w14:textId="77777777" w:rsidR="00E50D0D" w:rsidRPr="005E28E8" w:rsidRDefault="00E50D0D" w:rsidP="00E50D0D">
            <w:pPr>
              <w:rPr>
                <w:rFonts w:ascii="Calibri" w:hAnsi="Calibri"/>
                <w:sz w:val="20"/>
                <w:szCs w:val="20"/>
                <w:lang w:val="en-US"/>
              </w:rPr>
            </w:pPr>
            <w:r w:rsidRPr="005E28E8">
              <w:rPr>
                <w:rFonts w:ascii="Calibri" w:hAnsi="Calibri"/>
                <w:sz w:val="20"/>
                <w:szCs w:val="20"/>
                <w:lang w:val="en-US"/>
              </w:rPr>
              <w:t>- Explain what it means to align objectives</w:t>
            </w:r>
          </w:p>
          <w:p w14:paraId="6CF46E73" w14:textId="77777777" w:rsidR="00E50D0D" w:rsidRPr="005E28E8" w:rsidRDefault="00E50D0D" w:rsidP="00E50D0D">
            <w:pPr>
              <w:rPr>
                <w:rFonts w:ascii="Calibri" w:hAnsi="Calibri"/>
                <w:sz w:val="20"/>
                <w:szCs w:val="20"/>
                <w:lang w:val="en-US"/>
              </w:rPr>
            </w:pPr>
            <w:r w:rsidRPr="005E28E8">
              <w:rPr>
                <w:rFonts w:ascii="Calibri" w:hAnsi="Calibri"/>
                <w:sz w:val="20"/>
                <w:szCs w:val="20"/>
                <w:lang w:val="en-US"/>
              </w:rPr>
              <w:t>- Use tools to evaluate the achievement of objectives</w:t>
            </w:r>
          </w:p>
          <w:p w14:paraId="783E180D" w14:textId="77777777" w:rsidR="00E50D0D" w:rsidRPr="005E28E8" w:rsidRDefault="00E50D0D" w:rsidP="00E50D0D">
            <w:pPr>
              <w:rPr>
                <w:rFonts w:ascii="Calibri" w:hAnsi="Calibri"/>
                <w:sz w:val="20"/>
                <w:szCs w:val="20"/>
                <w:lang w:val="en-US"/>
              </w:rPr>
            </w:pPr>
            <w:r w:rsidRPr="005E28E8">
              <w:rPr>
                <w:rFonts w:ascii="Calibri" w:hAnsi="Calibri"/>
                <w:sz w:val="20"/>
                <w:szCs w:val="20"/>
                <w:lang w:val="en-US"/>
              </w:rPr>
              <w:t>- Handle critical situations involving the evaluation of objectives</w:t>
            </w:r>
          </w:p>
          <w:p w14:paraId="012DA8AE" w14:textId="77777777" w:rsidR="00E50D0D" w:rsidRPr="005E28E8" w:rsidRDefault="00E50D0D" w:rsidP="00C254A0">
            <w:pPr>
              <w:rPr>
                <w:rFonts w:ascii="Calibri" w:hAnsi="Calibri"/>
                <w:sz w:val="20"/>
                <w:szCs w:val="20"/>
                <w:lang w:val="en-US"/>
              </w:rPr>
            </w:pPr>
          </w:p>
        </w:tc>
      </w:tr>
    </w:tbl>
    <w:p w14:paraId="3576311C" w14:textId="77777777" w:rsidR="00C254A0" w:rsidRPr="005E28E8" w:rsidRDefault="00C254A0" w:rsidP="00C254A0">
      <w:pPr>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857"/>
        <w:gridCol w:w="1857"/>
        <w:gridCol w:w="1842"/>
        <w:gridCol w:w="15"/>
        <w:gridCol w:w="1827"/>
        <w:gridCol w:w="30"/>
        <w:gridCol w:w="1812"/>
        <w:gridCol w:w="46"/>
      </w:tblGrid>
      <w:tr w:rsidR="005E28E8" w:rsidRPr="005E28E8" w14:paraId="40AD1488" w14:textId="77777777" w:rsidTr="005E28E8">
        <w:tc>
          <w:tcPr>
            <w:tcW w:w="9286" w:type="dxa"/>
            <w:gridSpan w:val="8"/>
            <w:shd w:val="clear" w:color="auto" w:fill="EA9E84"/>
          </w:tcPr>
          <w:p w14:paraId="1246C981" w14:textId="77777777" w:rsidR="005E28E8" w:rsidRPr="005E28E8" w:rsidRDefault="005E28E8" w:rsidP="005E28E8">
            <w:pPr>
              <w:jc w:val="center"/>
              <w:rPr>
                <w:rFonts w:ascii="Calibri" w:hAnsi="Calibri"/>
                <w:color w:val="FFFFFF" w:themeColor="background1"/>
                <w:sz w:val="20"/>
                <w:szCs w:val="20"/>
                <w:lang w:val="en-US"/>
              </w:rPr>
            </w:pPr>
            <w:r>
              <w:rPr>
                <w:rFonts w:ascii="Calibri" w:hAnsi="Calibri"/>
                <w:b/>
                <w:color w:val="FFFFFF" w:themeColor="background1"/>
                <w:sz w:val="20"/>
                <w:szCs w:val="20"/>
                <w:lang w:val="en-US"/>
              </w:rPr>
              <w:t>PROJECT MANAGEMENT</w:t>
            </w:r>
          </w:p>
        </w:tc>
      </w:tr>
      <w:tr w:rsidR="001545A0" w:rsidRPr="005E28E8" w14:paraId="78E88565" w14:textId="77777777" w:rsidTr="001545A0">
        <w:tc>
          <w:tcPr>
            <w:tcW w:w="1857" w:type="dxa"/>
          </w:tcPr>
          <w:p w14:paraId="4AF987DD" w14:textId="77777777" w:rsidR="001545A0" w:rsidRPr="005E28E8" w:rsidRDefault="001545A0" w:rsidP="00796B11">
            <w:pPr>
              <w:rPr>
                <w:rFonts w:ascii="Calibri" w:hAnsi="Calibri"/>
                <w:b/>
                <w:sz w:val="20"/>
                <w:szCs w:val="20"/>
                <w:lang w:val="en-US"/>
              </w:rPr>
            </w:pPr>
            <w:r w:rsidRPr="005E28E8">
              <w:rPr>
                <w:rFonts w:ascii="Calibri" w:hAnsi="Calibri"/>
                <w:b/>
                <w:sz w:val="20"/>
                <w:szCs w:val="20"/>
                <w:lang w:val="en-US"/>
              </w:rPr>
              <w:lastRenderedPageBreak/>
              <w:t>Project Management</w:t>
            </w:r>
            <w:r w:rsidR="005E392E" w:rsidRPr="005E28E8">
              <w:rPr>
                <w:rFonts w:ascii="Calibri" w:hAnsi="Calibri"/>
                <w:b/>
                <w:sz w:val="20"/>
                <w:szCs w:val="20"/>
                <w:lang w:val="en-US"/>
              </w:rPr>
              <w:t>*</w:t>
            </w:r>
          </w:p>
          <w:p w14:paraId="61DDF6AF" w14:textId="77777777" w:rsidR="001545A0" w:rsidRPr="005E28E8" w:rsidRDefault="001545A0" w:rsidP="00796B11">
            <w:pPr>
              <w:rPr>
                <w:rFonts w:ascii="Calibri" w:hAnsi="Calibri"/>
                <w:sz w:val="20"/>
                <w:szCs w:val="20"/>
                <w:lang w:val="en-US"/>
              </w:rPr>
            </w:pPr>
          </w:p>
        </w:tc>
        <w:tc>
          <w:tcPr>
            <w:tcW w:w="1857" w:type="dxa"/>
          </w:tcPr>
          <w:p w14:paraId="1B4D89C4" w14:textId="77777777" w:rsidR="001545A0" w:rsidRPr="005E28E8" w:rsidRDefault="00AE360A" w:rsidP="00C254A0">
            <w:pPr>
              <w:rPr>
                <w:rFonts w:ascii="Calibri" w:hAnsi="Calibri"/>
                <w:sz w:val="20"/>
                <w:szCs w:val="20"/>
                <w:lang w:val="en-US"/>
              </w:rPr>
            </w:pPr>
            <w:hyperlink r:id="rId30" w:history="1">
              <w:r w:rsidR="003103C1" w:rsidRPr="005E28E8">
                <w:rPr>
                  <w:rStyle w:val="Lienhypertexte"/>
                  <w:rFonts w:ascii="Calibri" w:hAnsi="Calibri"/>
                  <w:color w:val="auto"/>
                  <w:sz w:val="20"/>
                  <w:szCs w:val="20"/>
                  <w:lang w:val="en-US"/>
                </w:rPr>
                <w:t>https://www.disasterready.org</w:t>
              </w:r>
            </w:hyperlink>
          </w:p>
        </w:tc>
        <w:tc>
          <w:tcPr>
            <w:tcW w:w="1857" w:type="dxa"/>
            <w:gridSpan w:val="2"/>
          </w:tcPr>
          <w:p w14:paraId="08AAF727" w14:textId="77777777" w:rsidR="001545A0" w:rsidRPr="005E28E8" w:rsidRDefault="001545A0" w:rsidP="001545A0">
            <w:pPr>
              <w:spacing w:after="120"/>
              <w:jc w:val="center"/>
              <w:rPr>
                <w:rFonts w:ascii="Calibri" w:hAnsi="Calibri"/>
                <w:b/>
                <w:sz w:val="20"/>
                <w:szCs w:val="20"/>
              </w:rPr>
            </w:pPr>
            <w:r w:rsidRPr="005E28E8">
              <w:rPr>
                <w:rFonts w:ascii="Calibri" w:hAnsi="Calibri"/>
                <w:b/>
                <w:sz w:val="20"/>
                <w:szCs w:val="20"/>
              </w:rPr>
              <w:t>3 hours</w:t>
            </w:r>
          </w:p>
          <w:p w14:paraId="21D84991" w14:textId="77777777" w:rsidR="001545A0" w:rsidRPr="005E28E8" w:rsidRDefault="001545A0" w:rsidP="00C254A0">
            <w:pPr>
              <w:rPr>
                <w:rFonts w:ascii="Calibri" w:hAnsi="Calibri"/>
                <w:sz w:val="20"/>
                <w:szCs w:val="20"/>
                <w:lang w:val="en-US"/>
              </w:rPr>
            </w:pPr>
          </w:p>
        </w:tc>
        <w:tc>
          <w:tcPr>
            <w:tcW w:w="1857" w:type="dxa"/>
            <w:gridSpan w:val="2"/>
          </w:tcPr>
          <w:p w14:paraId="018B1493" w14:textId="77777777" w:rsidR="001545A0" w:rsidRPr="005E28E8" w:rsidRDefault="001545A0" w:rsidP="001545A0">
            <w:pPr>
              <w:rPr>
                <w:rFonts w:ascii="Calibri" w:hAnsi="Calibri"/>
                <w:sz w:val="20"/>
                <w:szCs w:val="20"/>
                <w:lang w:val="en-US"/>
              </w:rPr>
            </w:pPr>
            <w:r w:rsidRPr="005E28E8">
              <w:rPr>
                <w:rFonts w:ascii="Calibri" w:hAnsi="Calibri"/>
                <w:sz w:val="20"/>
                <w:szCs w:val="20"/>
                <w:lang w:val="en-US"/>
              </w:rPr>
              <w:t>Free access</w:t>
            </w:r>
          </w:p>
          <w:p w14:paraId="4FA0F729" w14:textId="77777777" w:rsidR="001545A0" w:rsidRPr="005E28E8" w:rsidRDefault="001545A0" w:rsidP="00C254A0">
            <w:pPr>
              <w:rPr>
                <w:rFonts w:ascii="Calibri" w:hAnsi="Calibri"/>
                <w:sz w:val="20"/>
                <w:szCs w:val="20"/>
                <w:lang w:val="en-US"/>
              </w:rPr>
            </w:pPr>
          </w:p>
        </w:tc>
        <w:tc>
          <w:tcPr>
            <w:tcW w:w="1858" w:type="dxa"/>
            <w:gridSpan w:val="2"/>
          </w:tcPr>
          <w:p w14:paraId="6D36BCBB" w14:textId="77777777" w:rsidR="001545A0" w:rsidRPr="005E28E8" w:rsidRDefault="001545A0" w:rsidP="001545A0">
            <w:pPr>
              <w:rPr>
                <w:rFonts w:ascii="Calibri" w:hAnsi="Calibri"/>
                <w:sz w:val="20"/>
                <w:szCs w:val="20"/>
                <w:lang w:val="en-US"/>
              </w:rPr>
            </w:pPr>
            <w:r w:rsidRPr="005E28E8">
              <w:rPr>
                <w:rFonts w:ascii="Calibri" w:hAnsi="Calibri"/>
                <w:sz w:val="20"/>
                <w:szCs w:val="20"/>
                <w:lang w:val="en-US"/>
              </w:rPr>
              <w:t xml:space="preserve">In this curriculum, you will learn about the full cycle of project management. From planning to delivery, and to methods to reduce time to completion, these courses will provide you with a holistic look at the project management process.  </w:t>
            </w:r>
          </w:p>
          <w:p w14:paraId="67F33942" w14:textId="77777777" w:rsidR="001545A0" w:rsidRPr="005E28E8" w:rsidRDefault="001545A0" w:rsidP="00C254A0">
            <w:pPr>
              <w:rPr>
                <w:rFonts w:ascii="Calibri" w:hAnsi="Calibri"/>
                <w:sz w:val="20"/>
                <w:szCs w:val="20"/>
                <w:lang w:val="en-US"/>
              </w:rPr>
            </w:pPr>
          </w:p>
        </w:tc>
      </w:tr>
      <w:tr w:rsidR="003A609C" w:rsidRPr="005E28E8" w14:paraId="3E4C99DC" w14:textId="77777777" w:rsidTr="005E28E8">
        <w:trPr>
          <w:gridAfter w:val="1"/>
          <w:wAfter w:w="46" w:type="dxa"/>
        </w:trPr>
        <w:tc>
          <w:tcPr>
            <w:tcW w:w="1857" w:type="dxa"/>
          </w:tcPr>
          <w:p w14:paraId="0B526D87" w14:textId="77777777" w:rsidR="003A609C" w:rsidRPr="005E28E8" w:rsidRDefault="003A609C" w:rsidP="003A609C">
            <w:pPr>
              <w:pStyle w:val="Titre2"/>
              <w:spacing w:before="0" w:line="315" w:lineRule="atLeast"/>
              <w:outlineLvl w:val="1"/>
              <w:rPr>
                <w:rFonts w:ascii="Calibri" w:eastAsiaTheme="minorHAnsi" w:hAnsi="Calibri" w:cstheme="minorBidi"/>
                <w:bCs w:val="0"/>
                <w:color w:val="auto"/>
                <w:sz w:val="20"/>
                <w:szCs w:val="20"/>
                <w:lang w:val="en-US"/>
              </w:rPr>
            </w:pPr>
            <w:r w:rsidRPr="005E28E8">
              <w:rPr>
                <w:rFonts w:ascii="Calibri" w:eastAsiaTheme="minorHAnsi" w:hAnsi="Calibri" w:cstheme="minorBidi"/>
                <w:bCs w:val="0"/>
                <w:color w:val="auto"/>
                <w:sz w:val="20"/>
                <w:szCs w:val="20"/>
                <w:lang w:val="en-US"/>
              </w:rPr>
              <w:t>Project Management Fundamentals*</w:t>
            </w:r>
          </w:p>
          <w:p w14:paraId="74409501" w14:textId="77777777" w:rsidR="003A609C" w:rsidRPr="005E28E8" w:rsidRDefault="003A609C" w:rsidP="00C254A0">
            <w:pPr>
              <w:rPr>
                <w:rFonts w:ascii="Calibri" w:hAnsi="Calibri"/>
                <w:sz w:val="20"/>
                <w:szCs w:val="20"/>
                <w:lang w:val="en-US"/>
              </w:rPr>
            </w:pPr>
          </w:p>
        </w:tc>
        <w:tc>
          <w:tcPr>
            <w:tcW w:w="1857" w:type="dxa"/>
          </w:tcPr>
          <w:p w14:paraId="6CA133B5" w14:textId="77777777" w:rsidR="003A609C" w:rsidRPr="005E28E8" w:rsidRDefault="00AE360A" w:rsidP="00C254A0">
            <w:pPr>
              <w:rPr>
                <w:rFonts w:ascii="Calibri" w:hAnsi="Calibri"/>
                <w:sz w:val="20"/>
                <w:szCs w:val="20"/>
                <w:lang w:val="en-US"/>
              </w:rPr>
            </w:pPr>
            <w:hyperlink r:id="rId31" w:history="1">
              <w:r w:rsidR="003A609C" w:rsidRPr="005E28E8">
                <w:rPr>
                  <w:rStyle w:val="Lienhypertexte"/>
                  <w:rFonts w:ascii="Calibri" w:hAnsi="Calibri"/>
                  <w:color w:val="auto"/>
                  <w:sz w:val="20"/>
                  <w:szCs w:val="20"/>
                  <w:lang w:val="en-US"/>
                </w:rPr>
                <w:t>https://www.disasterready.org</w:t>
              </w:r>
            </w:hyperlink>
          </w:p>
        </w:tc>
        <w:tc>
          <w:tcPr>
            <w:tcW w:w="1842" w:type="dxa"/>
          </w:tcPr>
          <w:p w14:paraId="7F4999C4" w14:textId="77777777" w:rsidR="003A609C" w:rsidRPr="005E28E8" w:rsidRDefault="003A609C" w:rsidP="003A609C">
            <w:pPr>
              <w:spacing w:after="120"/>
              <w:jc w:val="center"/>
              <w:rPr>
                <w:rFonts w:ascii="Calibri" w:hAnsi="Calibri"/>
                <w:sz w:val="20"/>
                <w:szCs w:val="20"/>
                <w:lang w:val="en-US"/>
              </w:rPr>
            </w:pPr>
            <w:r w:rsidRPr="005E28E8">
              <w:rPr>
                <w:rFonts w:ascii="Calibri" w:hAnsi="Calibri"/>
                <w:b/>
                <w:sz w:val="20"/>
                <w:szCs w:val="20"/>
              </w:rPr>
              <w:t>2 hours</w:t>
            </w:r>
          </w:p>
        </w:tc>
        <w:tc>
          <w:tcPr>
            <w:tcW w:w="1842" w:type="dxa"/>
            <w:gridSpan w:val="2"/>
          </w:tcPr>
          <w:p w14:paraId="459CED83" w14:textId="77777777" w:rsidR="003A609C" w:rsidRPr="005E28E8" w:rsidRDefault="003A609C" w:rsidP="003A609C">
            <w:pPr>
              <w:rPr>
                <w:rFonts w:ascii="Calibri" w:hAnsi="Calibri"/>
                <w:sz w:val="20"/>
                <w:szCs w:val="20"/>
                <w:lang w:val="en-US"/>
              </w:rPr>
            </w:pPr>
            <w:r w:rsidRPr="005E28E8">
              <w:rPr>
                <w:rFonts w:ascii="Calibri" w:hAnsi="Calibri"/>
                <w:sz w:val="20"/>
                <w:szCs w:val="20"/>
                <w:lang w:val="en-US"/>
              </w:rPr>
              <w:t>Free access</w:t>
            </w:r>
          </w:p>
          <w:p w14:paraId="3050976D" w14:textId="77777777" w:rsidR="003A609C" w:rsidRPr="005E28E8" w:rsidRDefault="003A609C" w:rsidP="00C254A0">
            <w:pPr>
              <w:rPr>
                <w:rFonts w:ascii="Calibri" w:hAnsi="Calibri"/>
                <w:sz w:val="20"/>
                <w:szCs w:val="20"/>
                <w:lang w:val="en-US"/>
              </w:rPr>
            </w:pPr>
          </w:p>
        </w:tc>
        <w:tc>
          <w:tcPr>
            <w:tcW w:w="1842" w:type="dxa"/>
            <w:gridSpan w:val="2"/>
          </w:tcPr>
          <w:p w14:paraId="1ECE0C76" w14:textId="77777777" w:rsidR="003A609C" w:rsidRPr="003A609C" w:rsidRDefault="003A609C" w:rsidP="003A609C">
            <w:pPr>
              <w:rPr>
                <w:rFonts w:ascii="Calibri" w:eastAsia="Times New Roman" w:hAnsi="Calibri" w:cs="Times New Roman"/>
                <w:sz w:val="20"/>
                <w:szCs w:val="20"/>
                <w:lang w:eastAsia="fr-FR"/>
              </w:rPr>
            </w:pPr>
            <w:r w:rsidRPr="003A609C">
              <w:rPr>
                <w:rFonts w:ascii="Calibri" w:eastAsia="Times New Roman" w:hAnsi="Calibri" w:cs="Arial"/>
                <w:sz w:val="20"/>
                <w:szCs w:val="20"/>
                <w:shd w:val="clear" w:color="auto" w:fill="F4F4F4"/>
                <w:lang w:eastAsia="fr-FR"/>
              </w:rPr>
              <w:t>In this 1-hour online course, you will learn the fundamentals of project management to facilitate projects related to your areas of responsibility within the organization as well as to develop your management and leadership skills</w:t>
            </w:r>
          </w:p>
          <w:p w14:paraId="61C0D8DE" w14:textId="77777777" w:rsidR="003A609C" w:rsidRPr="005E28E8" w:rsidRDefault="003A609C" w:rsidP="00C254A0">
            <w:pPr>
              <w:rPr>
                <w:rFonts w:ascii="Calibri" w:hAnsi="Calibri"/>
                <w:sz w:val="20"/>
                <w:szCs w:val="20"/>
                <w:lang w:val="en-US"/>
              </w:rPr>
            </w:pPr>
          </w:p>
        </w:tc>
      </w:tr>
    </w:tbl>
    <w:p w14:paraId="1BB76544" w14:textId="77777777" w:rsidR="00C254A0" w:rsidRPr="005E28E8" w:rsidRDefault="00C254A0" w:rsidP="00C254A0">
      <w:pPr>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38"/>
        <w:gridCol w:w="1819"/>
        <w:gridCol w:w="23"/>
        <w:gridCol w:w="1834"/>
        <w:gridCol w:w="8"/>
        <w:gridCol w:w="1842"/>
        <w:gridCol w:w="7"/>
        <w:gridCol w:w="1835"/>
        <w:gridCol w:w="22"/>
        <w:gridCol w:w="1820"/>
        <w:gridCol w:w="38"/>
      </w:tblGrid>
      <w:tr w:rsidR="005E28E8" w:rsidRPr="005E28E8" w14:paraId="5CAEED2A" w14:textId="77777777" w:rsidTr="005E28E8">
        <w:tc>
          <w:tcPr>
            <w:tcW w:w="9286" w:type="dxa"/>
            <w:gridSpan w:val="11"/>
            <w:shd w:val="clear" w:color="auto" w:fill="EA9E84"/>
          </w:tcPr>
          <w:p w14:paraId="65B49B19" w14:textId="77777777" w:rsidR="005E28E8" w:rsidRPr="005E28E8" w:rsidRDefault="005E28E8" w:rsidP="005E28E8">
            <w:pPr>
              <w:jc w:val="center"/>
              <w:rPr>
                <w:rFonts w:ascii="Calibri" w:hAnsi="Calibri"/>
                <w:color w:val="FFFFFF" w:themeColor="background1"/>
                <w:sz w:val="20"/>
                <w:szCs w:val="20"/>
                <w:lang w:val="en-US"/>
              </w:rPr>
            </w:pPr>
            <w:r>
              <w:rPr>
                <w:rFonts w:ascii="Calibri" w:hAnsi="Calibri"/>
                <w:b/>
                <w:color w:val="FFFFFF" w:themeColor="background1"/>
                <w:sz w:val="20"/>
                <w:szCs w:val="20"/>
                <w:lang w:val="en-US"/>
              </w:rPr>
              <w:t>CONFLICT MANAGEMENT</w:t>
            </w:r>
          </w:p>
        </w:tc>
      </w:tr>
      <w:tr w:rsidR="005E392E" w:rsidRPr="005E28E8" w14:paraId="7C3EAD72" w14:textId="77777777" w:rsidTr="005E28E8">
        <w:trPr>
          <w:gridBefore w:val="1"/>
          <w:gridAfter w:val="1"/>
          <w:wBefore w:w="38" w:type="dxa"/>
          <w:wAfter w:w="38" w:type="dxa"/>
        </w:trPr>
        <w:tc>
          <w:tcPr>
            <w:tcW w:w="1819" w:type="dxa"/>
          </w:tcPr>
          <w:p w14:paraId="3DCD515B" w14:textId="77777777" w:rsidR="005E392E" w:rsidRPr="005E28E8" w:rsidRDefault="005E392E" w:rsidP="00796B11">
            <w:pPr>
              <w:rPr>
                <w:rFonts w:ascii="Calibri" w:hAnsi="Calibri"/>
                <w:b/>
                <w:sz w:val="20"/>
                <w:szCs w:val="20"/>
                <w:lang w:val="en-US"/>
              </w:rPr>
            </w:pPr>
            <w:r w:rsidRPr="005E28E8">
              <w:rPr>
                <w:rFonts w:ascii="Calibri" w:hAnsi="Calibri"/>
                <w:b/>
                <w:sz w:val="20"/>
                <w:szCs w:val="20"/>
                <w:lang w:val="en-US"/>
              </w:rPr>
              <w:t>Introduction to Negotiation and Conflict Management</w:t>
            </w:r>
            <w:r w:rsidR="003103C1" w:rsidRPr="005E28E8">
              <w:rPr>
                <w:rFonts w:ascii="Calibri" w:hAnsi="Calibri"/>
                <w:b/>
                <w:sz w:val="20"/>
                <w:szCs w:val="20"/>
                <w:lang w:val="en-US"/>
              </w:rPr>
              <w:t>*</w:t>
            </w:r>
          </w:p>
          <w:p w14:paraId="08B6D585" w14:textId="77777777" w:rsidR="005E392E" w:rsidRPr="005E28E8" w:rsidRDefault="005E392E" w:rsidP="00796B11">
            <w:pPr>
              <w:rPr>
                <w:rFonts w:ascii="Calibri" w:hAnsi="Calibri"/>
                <w:sz w:val="20"/>
                <w:szCs w:val="20"/>
                <w:lang w:val="en-US"/>
              </w:rPr>
            </w:pPr>
          </w:p>
        </w:tc>
        <w:tc>
          <w:tcPr>
            <w:tcW w:w="1857" w:type="dxa"/>
            <w:gridSpan w:val="2"/>
          </w:tcPr>
          <w:p w14:paraId="692A1167" w14:textId="77777777" w:rsidR="005E392E" w:rsidRPr="005E28E8" w:rsidRDefault="00AE360A" w:rsidP="00C254A0">
            <w:pPr>
              <w:rPr>
                <w:rFonts w:ascii="Calibri" w:hAnsi="Calibri"/>
                <w:sz w:val="20"/>
                <w:szCs w:val="20"/>
                <w:lang w:val="en-US"/>
              </w:rPr>
            </w:pPr>
            <w:hyperlink r:id="rId32" w:history="1">
              <w:r w:rsidR="003103C1" w:rsidRPr="005E28E8">
                <w:rPr>
                  <w:rStyle w:val="Lienhypertexte"/>
                  <w:rFonts w:ascii="Calibri" w:hAnsi="Calibri"/>
                  <w:color w:val="auto"/>
                  <w:sz w:val="20"/>
                  <w:szCs w:val="20"/>
                  <w:lang w:val="en-US"/>
                </w:rPr>
                <w:t>https://www.disasterready.org</w:t>
              </w:r>
            </w:hyperlink>
          </w:p>
        </w:tc>
        <w:tc>
          <w:tcPr>
            <w:tcW w:w="1857" w:type="dxa"/>
            <w:gridSpan w:val="3"/>
          </w:tcPr>
          <w:p w14:paraId="0DEA7E34" w14:textId="77777777" w:rsidR="005E392E" w:rsidRPr="005E28E8" w:rsidRDefault="005E392E" w:rsidP="00C254A0">
            <w:pPr>
              <w:rPr>
                <w:rFonts w:ascii="Calibri" w:hAnsi="Calibri"/>
                <w:sz w:val="20"/>
                <w:szCs w:val="20"/>
                <w:lang w:val="en-US"/>
              </w:rPr>
            </w:pPr>
            <w:r w:rsidRPr="005E28E8">
              <w:rPr>
                <w:rFonts w:ascii="Calibri" w:hAnsi="Calibri"/>
                <w:sz w:val="20"/>
                <w:szCs w:val="20"/>
                <w:lang w:val="en-US"/>
              </w:rPr>
              <w:t>NA</w:t>
            </w:r>
          </w:p>
        </w:tc>
        <w:tc>
          <w:tcPr>
            <w:tcW w:w="1857" w:type="dxa"/>
            <w:gridSpan w:val="2"/>
          </w:tcPr>
          <w:p w14:paraId="77F845F0" w14:textId="77777777" w:rsidR="005E392E" w:rsidRPr="005E28E8" w:rsidRDefault="005E392E" w:rsidP="005E392E">
            <w:pPr>
              <w:rPr>
                <w:rFonts w:ascii="Calibri" w:hAnsi="Calibri"/>
                <w:sz w:val="20"/>
                <w:szCs w:val="20"/>
                <w:lang w:val="en-US"/>
              </w:rPr>
            </w:pPr>
            <w:r w:rsidRPr="005E28E8">
              <w:rPr>
                <w:rFonts w:ascii="Calibri" w:hAnsi="Calibri"/>
                <w:sz w:val="20"/>
                <w:szCs w:val="20"/>
                <w:lang w:val="en-US"/>
              </w:rPr>
              <w:t>Free access</w:t>
            </w:r>
          </w:p>
          <w:p w14:paraId="0A9FF91C" w14:textId="77777777" w:rsidR="005E392E" w:rsidRPr="005E28E8" w:rsidRDefault="005E392E" w:rsidP="00C254A0">
            <w:pPr>
              <w:rPr>
                <w:rFonts w:ascii="Calibri" w:hAnsi="Calibri"/>
                <w:sz w:val="20"/>
                <w:szCs w:val="20"/>
                <w:lang w:val="en-US"/>
              </w:rPr>
            </w:pPr>
          </w:p>
        </w:tc>
        <w:tc>
          <w:tcPr>
            <w:tcW w:w="1820" w:type="dxa"/>
          </w:tcPr>
          <w:p w14:paraId="36245075" w14:textId="77777777" w:rsidR="005E392E" w:rsidRPr="005E28E8" w:rsidRDefault="005E392E" w:rsidP="005E392E">
            <w:pPr>
              <w:rPr>
                <w:rFonts w:ascii="Calibri" w:hAnsi="Calibri"/>
                <w:sz w:val="20"/>
                <w:szCs w:val="20"/>
                <w:lang w:val="en-US"/>
              </w:rPr>
            </w:pPr>
            <w:r w:rsidRPr="005E28E8">
              <w:rPr>
                <w:rFonts w:ascii="Calibri" w:hAnsi="Calibri"/>
                <w:sz w:val="20"/>
                <w:szCs w:val="20"/>
                <w:lang w:val="en-US"/>
              </w:rPr>
              <w:t xml:space="preserve">Skills developed thanks to this course: </w:t>
            </w:r>
          </w:p>
          <w:p w14:paraId="2A2F7591" w14:textId="77777777" w:rsidR="005E392E" w:rsidRPr="005E28E8" w:rsidRDefault="005E392E" w:rsidP="005E392E">
            <w:pPr>
              <w:rPr>
                <w:rFonts w:ascii="Calibri" w:hAnsi="Calibri"/>
                <w:sz w:val="20"/>
                <w:szCs w:val="20"/>
                <w:lang w:val="en-US"/>
              </w:rPr>
            </w:pPr>
            <w:r w:rsidRPr="005E28E8">
              <w:rPr>
                <w:rFonts w:ascii="Calibri" w:hAnsi="Calibri"/>
                <w:sz w:val="20"/>
                <w:szCs w:val="20"/>
                <w:lang w:val="en-US"/>
              </w:rPr>
              <w:t>(1) Preparing for negotiation, including identifying key stakeholders and analyzing their positions</w:t>
            </w:r>
          </w:p>
          <w:p w14:paraId="79BE0614" w14:textId="77777777" w:rsidR="005E392E" w:rsidRPr="005E28E8" w:rsidRDefault="005E392E" w:rsidP="005E392E">
            <w:pPr>
              <w:rPr>
                <w:rFonts w:ascii="Calibri" w:hAnsi="Calibri"/>
                <w:sz w:val="20"/>
                <w:szCs w:val="20"/>
                <w:lang w:val="en-US"/>
              </w:rPr>
            </w:pPr>
            <w:r w:rsidRPr="005E28E8">
              <w:rPr>
                <w:rFonts w:ascii="Calibri" w:hAnsi="Calibri"/>
                <w:sz w:val="20"/>
                <w:szCs w:val="20"/>
                <w:lang w:val="en-US"/>
              </w:rPr>
              <w:t>(2) Cultivating relationships with constituents and counterparts,</w:t>
            </w:r>
          </w:p>
          <w:p w14:paraId="09FC1545" w14:textId="77777777" w:rsidR="005E392E" w:rsidRPr="005E28E8" w:rsidRDefault="005E392E" w:rsidP="005E392E">
            <w:pPr>
              <w:rPr>
                <w:rFonts w:ascii="Calibri" w:hAnsi="Calibri"/>
                <w:sz w:val="20"/>
                <w:szCs w:val="20"/>
                <w:lang w:val="en-US"/>
              </w:rPr>
            </w:pPr>
            <w:r w:rsidRPr="005E28E8">
              <w:rPr>
                <w:rFonts w:ascii="Calibri" w:hAnsi="Calibri"/>
                <w:sz w:val="20"/>
                <w:szCs w:val="20"/>
                <w:lang w:val="en-US"/>
              </w:rPr>
              <w:t xml:space="preserve"> (3) Focusing on interests, including those that are shared, conflicting, or compatible,</w:t>
            </w:r>
          </w:p>
          <w:p w14:paraId="26C8B00A" w14:textId="77777777" w:rsidR="005E392E" w:rsidRPr="005E28E8" w:rsidRDefault="005E392E" w:rsidP="005E392E">
            <w:pPr>
              <w:rPr>
                <w:rFonts w:ascii="Calibri" w:hAnsi="Calibri"/>
                <w:sz w:val="20"/>
                <w:szCs w:val="20"/>
                <w:lang w:val="en-US"/>
              </w:rPr>
            </w:pPr>
            <w:r w:rsidRPr="005E28E8">
              <w:rPr>
                <w:rFonts w:ascii="Calibri" w:hAnsi="Calibri"/>
                <w:sz w:val="20"/>
                <w:szCs w:val="20"/>
                <w:lang w:val="en-US"/>
              </w:rPr>
              <w:lastRenderedPageBreak/>
              <w:t xml:space="preserve"> (4) Solving problems by separating them analytically, establishing criteria, and implementing agreements, including establishing verification, and enforcement mechanisms.</w:t>
            </w:r>
          </w:p>
          <w:p w14:paraId="7C163D68" w14:textId="77777777" w:rsidR="005E392E" w:rsidRPr="005E28E8" w:rsidRDefault="005E392E" w:rsidP="00C254A0">
            <w:pPr>
              <w:rPr>
                <w:rFonts w:ascii="Calibri" w:hAnsi="Calibri"/>
                <w:sz w:val="20"/>
                <w:szCs w:val="20"/>
                <w:lang w:val="en-US"/>
              </w:rPr>
            </w:pPr>
          </w:p>
        </w:tc>
      </w:tr>
      <w:tr w:rsidR="005E28E8" w:rsidRPr="005E28E8" w14:paraId="4B1FB891" w14:textId="77777777" w:rsidTr="005E28E8">
        <w:tblPrEx>
          <w:tblCellMar>
            <w:left w:w="70" w:type="dxa"/>
            <w:right w:w="70" w:type="dxa"/>
          </w:tblCellMar>
          <w:tblLook w:val="0000" w:firstRow="0" w:lastRow="0" w:firstColumn="0" w:lastColumn="0" w:noHBand="0" w:noVBand="0"/>
        </w:tblPrEx>
        <w:trPr>
          <w:gridBefore w:val="1"/>
          <w:gridAfter w:val="1"/>
          <w:wBefore w:w="38" w:type="dxa"/>
          <w:wAfter w:w="38" w:type="dxa"/>
        </w:trPr>
        <w:tc>
          <w:tcPr>
            <w:tcW w:w="1842" w:type="dxa"/>
            <w:gridSpan w:val="2"/>
          </w:tcPr>
          <w:p w14:paraId="0B90F98F" w14:textId="77777777" w:rsidR="005E28E8" w:rsidRPr="005E28E8" w:rsidRDefault="005E28E8" w:rsidP="005E28E8">
            <w:pPr>
              <w:rPr>
                <w:rFonts w:ascii="Calibri" w:hAnsi="Calibri"/>
                <w:b/>
                <w:sz w:val="20"/>
                <w:szCs w:val="20"/>
                <w:lang w:val="en-US"/>
              </w:rPr>
            </w:pPr>
            <w:r w:rsidRPr="005E28E8">
              <w:rPr>
                <w:rFonts w:ascii="Calibri" w:hAnsi="Calibri"/>
                <w:b/>
                <w:sz w:val="20"/>
                <w:szCs w:val="20"/>
                <w:lang w:val="en-US"/>
              </w:rPr>
              <w:lastRenderedPageBreak/>
              <w:t>Do No Harm: A Conflict Sensitivity Tool</w:t>
            </w:r>
          </w:p>
          <w:p w14:paraId="53C2A243" w14:textId="77777777" w:rsidR="005E28E8" w:rsidRPr="005E28E8" w:rsidRDefault="005E28E8" w:rsidP="005E28E8">
            <w:pPr>
              <w:rPr>
                <w:rFonts w:ascii="Calibri" w:hAnsi="Calibri"/>
                <w:sz w:val="20"/>
                <w:szCs w:val="20"/>
                <w:lang w:val="en-US"/>
              </w:rPr>
            </w:pPr>
            <w:r w:rsidRPr="005E28E8">
              <w:rPr>
                <w:rFonts w:ascii="Calibri" w:hAnsi="Calibri"/>
                <w:b/>
                <w:sz w:val="20"/>
                <w:szCs w:val="20"/>
                <w:lang w:val="en-US"/>
              </w:rPr>
              <w:t>*</w:t>
            </w:r>
          </w:p>
        </w:tc>
        <w:tc>
          <w:tcPr>
            <w:tcW w:w="1842" w:type="dxa"/>
            <w:gridSpan w:val="2"/>
          </w:tcPr>
          <w:p w14:paraId="6CD7D0D5" w14:textId="77777777" w:rsidR="005E28E8" w:rsidRPr="005E28E8" w:rsidRDefault="00AE360A" w:rsidP="005E28E8">
            <w:pPr>
              <w:rPr>
                <w:rFonts w:ascii="Calibri" w:hAnsi="Calibri"/>
                <w:sz w:val="20"/>
                <w:szCs w:val="20"/>
                <w:lang w:val="en-US"/>
              </w:rPr>
            </w:pPr>
            <w:hyperlink r:id="rId33" w:history="1">
              <w:r w:rsidR="005E28E8" w:rsidRPr="005E28E8">
                <w:rPr>
                  <w:rStyle w:val="Lienhypertexte"/>
                  <w:rFonts w:ascii="Calibri" w:hAnsi="Calibri"/>
                  <w:color w:val="auto"/>
                  <w:sz w:val="20"/>
                  <w:szCs w:val="20"/>
                  <w:lang w:val="en-US"/>
                </w:rPr>
                <w:t>https://www.disasterready.org</w:t>
              </w:r>
            </w:hyperlink>
          </w:p>
        </w:tc>
        <w:tc>
          <w:tcPr>
            <w:tcW w:w="1842" w:type="dxa"/>
          </w:tcPr>
          <w:p w14:paraId="2E737C2F" w14:textId="77777777" w:rsidR="005E28E8" w:rsidRPr="005E28E8" w:rsidRDefault="005E28E8" w:rsidP="005E28E8">
            <w:pPr>
              <w:spacing w:after="120"/>
              <w:jc w:val="center"/>
              <w:rPr>
                <w:rFonts w:ascii="Calibri" w:hAnsi="Calibri"/>
                <w:sz w:val="20"/>
                <w:szCs w:val="20"/>
                <w:lang w:val="en-US"/>
              </w:rPr>
            </w:pPr>
            <w:r w:rsidRPr="005E28E8">
              <w:rPr>
                <w:rFonts w:ascii="Calibri" w:hAnsi="Calibri"/>
                <w:b/>
                <w:sz w:val="20"/>
                <w:szCs w:val="20"/>
              </w:rPr>
              <w:t>30 min</w:t>
            </w:r>
          </w:p>
        </w:tc>
        <w:tc>
          <w:tcPr>
            <w:tcW w:w="1842" w:type="dxa"/>
            <w:gridSpan w:val="2"/>
          </w:tcPr>
          <w:p w14:paraId="1F6FD3D8" w14:textId="77777777" w:rsidR="005E28E8" w:rsidRPr="005E28E8" w:rsidRDefault="005E28E8" w:rsidP="005E28E8">
            <w:pPr>
              <w:rPr>
                <w:rFonts w:ascii="Calibri" w:hAnsi="Calibri"/>
                <w:sz w:val="20"/>
                <w:szCs w:val="20"/>
                <w:lang w:val="en-US"/>
              </w:rPr>
            </w:pPr>
            <w:r w:rsidRPr="005E28E8">
              <w:rPr>
                <w:rFonts w:ascii="Calibri" w:hAnsi="Calibri"/>
                <w:sz w:val="20"/>
                <w:szCs w:val="20"/>
                <w:lang w:val="en-US"/>
              </w:rPr>
              <w:t>Free access</w:t>
            </w:r>
          </w:p>
          <w:p w14:paraId="201EC4DC" w14:textId="77777777" w:rsidR="005E28E8" w:rsidRPr="005E28E8" w:rsidRDefault="005E28E8" w:rsidP="005E28E8">
            <w:pPr>
              <w:rPr>
                <w:rFonts w:ascii="Calibri" w:hAnsi="Calibri"/>
                <w:sz w:val="20"/>
                <w:szCs w:val="20"/>
                <w:lang w:val="en-US"/>
              </w:rPr>
            </w:pPr>
          </w:p>
        </w:tc>
        <w:tc>
          <w:tcPr>
            <w:tcW w:w="1842" w:type="dxa"/>
            <w:gridSpan w:val="2"/>
          </w:tcPr>
          <w:p w14:paraId="5772F906" w14:textId="77777777" w:rsidR="005E28E8" w:rsidRPr="005E28E8" w:rsidRDefault="005E28E8" w:rsidP="005E28E8">
            <w:pPr>
              <w:rPr>
                <w:rFonts w:ascii="Calibri" w:eastAsia="Times New Roman" w:hAnsi="Calibri" w:cs="Times New Roman"/>
                <w:sz w:val="20"/>
                <w:szCs w:val="20"/>
                <w:lang w:eastAsia="fr-FR"/>
              </w:rPr>
            </w:pPr>
            <w:r w:rsidRPr="005E28E8">
              <w:rPr>
                <w:rFonts w:ascii="Calibri" w:eastAsia="Times New Roman" w:hAnsi="Calibri" w:cs="Arial"/>
                <w:sz w:val="20"/>
                <w:szCs w:val="20"/>
                <w:shd w:val="clear" w:color="auto" w:fill="F9F9F9"/>
                <w:lang w:eastAsia="fr-FR"/>
              </w:rPr>
              <w:t>This 30-minute online course teaches aid and development workers how to apply the Do No Harm framework so they avoid unintentionally making destructive conflict worse which in turn leads to more effectiveness, accountability, and efficiency in programming choices</w:t>
            </w:r>
          </w:p>
          <w:p w14:paraId="70C8317F" w14:textId="77777777" w:rsidR="005E28E8" w:rsidRPr="005E28E8" w:rsidRDefault="005E28E8" w:rsidP="005E28E8">
            <w:pPr>
              <w:rPr>
                <w:rFonts w:ascii="Calibri" w:hAnsi="Calibri"/>
                <w:sz w:val="20"/>
                <w:szCs w:val="20"/>
                <w:lang w:val="en-US"/>
              </w:rPr>
            </w:pPr>
          </w:p>
        </w:tc>
      </w:tr>
    </w:tbl>
    <w:p w14:paraId="1AF86E04" w14:textId="77777777" w:rsidR="005E392E" w:rsidRPr="005E28E8" w:rsidRDefault="005E392E" w:rsidP="005E392E">
      <w:pPr>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605"/>
        <w:gridCol w:w="2746"/>
        <w:gridCol w:w="1535"/>
        <w:gridCol w:w="1669"/>
        <w:gridCol w:w="1731"/>
      </w:tblGrid>
      <w:tr w:rsidR="005E28E8" w:rsidRPr="005E28E8" w14:paraId="12FB7A55" w14:textId="77777777" w:rsidTr="005E28E8">
        <w:tc>
          <w:tcPr>
            <w:tcW w:w="9286" w:type="dxa"/>
            <w:gridSpan w:val="5"/>
            <w:shd w:val="clear" w:color="auto" w:fill="EA9E84"/>
          </w:tcPr>
          <w:p w14:paraId="47A1530A" w14:textId="77777777" w:rsidR="005E28E8" w:rsidRPr="005E28E8" w:rsidRDefault="005E28E8" w:rsidP="005E28E8">
            <w:pPr>
              <w:jc w:val="center"/>
              <w:rPr>
                <w:rFonts w:ascii="Calibri" w:hAnsi="Calibri"/>
                <w:color w:val="FFFFFF" w:themeColor="background1"/>
                <w:sz w:val="20"/>
                <w:szCs w:val="20"/>
                <w:lang w:val="en-US"/>
              </w:rPr>
            </w:pPr>
            <w:r>
              <w:rPr>
                <w:rFonts w:ascii="Calibri" w:hAnsi="Calibri"/>
                <w:b/>
                <w:color w:val="FFFFFF" w:themeColor="background1"/>
                <w:sz w:val="20"/>
                <w:szCs w:val="20"/>
                <w:lang w:val="en-US"/>
              </w:rPr>
              <w:t>GENDER EQUALITY AND LGBT RIGHTS</w:t>
            </w:r>
          </w:p>
        </w:tc>
      </w:tr>
      <w:tr w:rsidR="005E392E" w:rsidRPr="005E28E8" w14:paraId="0A05D2AB" w14:textId="77777777" w:rsidTr="005E28E8">
        <w:tc>
          <w:tcPr>
            <w:tcW w:w="1605" w:type="dxa"/>
          </w:tcPr>
          <w:p w14:paraId="5490BE3C" w14:textId="77777777" w:rsidR="005E392E" w:rsidRPr="005E28E8" w:rsidRDefault="005E392E" w:rsidP="00796B11">
            <w:pPr>
              <w:rPr>
                <w:rFonts w:ascii="Calibri" w:hAnsi="Calibri"/>
                <w:b/>
                <w:sz w:val="20"/>
                <w:szCs w:val="20"/>
                <w:lang w:val="en-US"/>
              </w:rPr>
            </w:pPr>
            <w:r w:rsidRPr="005E28E8">
              <w:rPr>
                <w:rFonts w:ascii="Calibri" w:hAnsi="Calibri"/>
                <w:b/>
                <w:sz w:val="20"/>
                <w:szCs w:val="20"/>
                <w:lang w:val="en-US"/>
              </w:rPr>
              <w:t>Gender Equality and Sexual Diversity</w:t>
            </w:r>
          </w:p>
          <w:p w14:paraId="4FDED5D8" w14:textId="77777777" w:rsidR="005E392E" w:rsidRPr="005E28E8" w:rsidRDefault="005E392E" w:rsidP="00796B11">
            <w:pPr>
              <w:rPr>
                <w:rFonts w:ascii="Calibri" w:hAnsi="Calibri"/>
                <w:sz w:val="20"/>
                <w:szCs w:val="20"/>
                <w:lang w:val="en-US"/>
              </w:rPr>
            </w:pPr>
          </w:p>
        </w:tc>
        <w:tc>
          <w:tcPr>
            <w:tcW w:w="2746" w:type="dxa"/>
          </w:tcPr>
          <w:p w14:paraId="32BE9556" w14:textId="77777777" w:rsidR="005E392E" w:rsidRPr="005E28E8" w:rsidRDefault="00AE360A" w:rsidP="005E392E">
            <w:pPr>
              <w:rPr>
                <w:rFonts w:ascii="Calibri" w:hAnsi="Calibri"/>
                <w:sz w:val="20"/>
                <w:szCs w:val="20"/>
                <w:lang w:val="en-US"/>
              </w:rPr>
            </w:pPr>
            <w:hyperlink r:id="rId34" w:history="1">
              <w:r w:rsidR="005E392E" w:rsidRPr="005E28E8">
                <w:rPr>
                  <w:rStyle w:val="Lienhypertexte"/>
                  <w:rFonts w:ascii="Calibri" w:hAnsi="Calibri"/>
                  <w:color w:val="auto"/>
                  <w:sz w:val="20"/>
                  <w:szCs w:val="20"/>
                  <w:lang w:val="en-US"/>
                </w:rPr>
                <w:t>http://mooc.udp.cl/gender-equality-and-sexual-diversity/</w:t>
              </w:r>
            </w:hyperlink>
          </w:p>
        </w:tc>
        <w:tc>
          <w:tcPr>
            <w:tcW w:w="1535" w:type="dxa"/>
          </w:tcPr>
          <w:p w14:paraId="5473E439" w14:textId="77777777" w:rsidR="003103C1" w:rsidRPr="005E28E8" w:rsidRDefault="003103C1" w:rsidP="003103C1">
            <w:pPr>
              <w:spacing w:after="120"/>
              <w:jc w:val="center"/>
              <w:rPr>
                <w:rFonts w:ascii="Calibri" w:hAnsi="Calibri"/>
                <w:b/>
                <w:sz w:val="20"/>
                <w:szCs w:val="20"/>
              </w:rPr>
            </w:pPr>
            <w:r w:rsidRPr="005E28E8">
              <w:rPr>
                <w:rFonts w:ascii="Calibri" w:hAnsi="Calibri"/>
                <w:b/>
                <w:sz w:val="20"/>
                <w:szCs w:val="20"/>
              </w:rPr>
              <w:t>7 hours</w:t>
            </w:r>
          </w:p>
          <w:p w14:paraId="7D0752B1" w14:textId="77777777" w:rsidR="005E392E" w:rsidRPr="005E28E8" w:rsidRDefault="005E392E" w:rsidP="005E392E">
            <w:pPr>
              <w:rPr>
                <w:rFonts w:ascii="Calibri" w:hAnsi="Calibri"/>
                <w:sz w:val="20"/>
                <w:szCs w:val="20"/>
                <w:lang w:val="en-US"/>
              </w:rPr>
            </w:pPr>
          </w:p>
        </w:tc>
        <w:tc>
          <w:tcPr>
            <w:tcW w:w="1669" w:type="dxa"/>
          </w:tcPr>
          <w:p w14:paraId="1CFC5766" w14:textId="77777777" w:rsidR="003103C1" w:rsidRPr="005E28E8" w:rsidRDefault="003103C1" w:rsidP="003103C1">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17B1AAB7" w14:textId="77777777" w:rsidR="005E392E" w:rsidRPr="005E28E8" w:rsidRDefault="005E392E" w:rsidP="005E392E">
            <w:pPr>
              <w:rPr>
                <w:rFonts w:ascii="Calibri" w:hAnsi="Calibri"/>
                <w:sz w:val="20"/>
                <w:szCs w:val="20"/>
                <w:lang w:val="en-US"/>
              </w:rPr>
            </w:pPr>
          </w:p>
        </w:tc>
        <w:tc>
          <w:tcPr>
            <w:tcW w:w="1731" w:type="dxa"/>
            <w:tcBorders>
              <w:bottom w:val="single" w:sz="4" w:space="0" w:color="auto"/>
            </w:tcBorders>
          </w:tcPr>
          <w:p w14:paraId="15EEECF9" w14:textId="77777777" w:rsidR="005E392E" w:rsidRPr="005E28E8" w:rsidRDefault="003103C1" w:rsidP="005E392E">
            <w:pPr>
              <w:rPr>
                <w:rFonts w:ascii="Calibri" w:hAnsi="Calibri"/>
                <w:sz w:val="20"/>
                <w:szCs w:val="20"/>
                <w:lang w:val="en-US"/>
              </w:rPr>
            </w:pPr>
            <w:r w:rsidRPr="005E28E8">
              <w:rPr>
                <w:rFonts w:ascii="Calibri" w:hAnsi="Calibri"/>
                <w:sz w:val="20"/>
                <w:szCs w:val="20"/>
                <w:lang w:val="en-US"/>
              </w:rPr>
              <w:t xml:space="preserve">From the perspective of human rights and non-discrimination, the course will touch on topics such as the history of the fight for gender equality and sexual minorities’ rights, relevant international norms and institutions, violence and other forms of discrimination, as </w:t>
            </w:r>
            <w:r w:rsidRPr="005E28E8">
              <w:rPr>
                <w:rFonts w:ascii="Calibri" w:hAnsi="Calibri"/>
                <w:sz w:val="20"/>
                <w:szCs w:val="20"/>
                <w:lang w:val="en-US"/>
              </w:rPr>
              <w:lastRenderedPageBreak/>
              <w:t>well as public policies to promote gender equality and sexual diversity</w:t>
            </w:r>
          </w:p>
        </w:tc>
      </w:tr>
      <w:tr w:rsidR="005E392E" w:rsidRPr="005E28E8" w14:paraId="6E342354" w14:textId="77777777" w:rsidTr="005E28E8">
        <w:tc>
          <w:tcPr>
            <w:tcW w:w="1605" w:type="dxa"/>
          </w:tcPr>
          <w:p w14:paraId="1C6FA52B" w14:textId="77777777" w:rsidR="003103C1" w:rsidRPr="005E28E8" w:rsidRDefault="003103C1" w:rsidP="00796B11">
            <w:pPr>
              <w:rPr>
                <w:rFonts w:ascii="Calibri" w:hAnsi="Calibri"/>
                <w:b/>
                <w:sz w:val="20"/>
                <w:szCs w:val="20"/>
                <w:lang w:val="en-US"/>
              </w:rPr>
            </w:pPr>
            <w:r w:rsidRPr="005E28E8">
              <w:rPr>
                <w:rFonts w:ascii="Calibri" w:hAnsi="Calibri"/>
                <w:b/>
                <w:sz w:val="20"/>
                <w:szCs w:val="20"/>
                <w:lang w:val="en-US"/>
              </w:rPr>
              <w:lastRenderedPageBreak/>
              <w:t>Sexual and Gender-Based Violence (SGBV)*</w:t>
            </w:r>
          </w:p>
          <w:p w14:paraId="02201B32" w14:textId="77777777" w:rsidR="005E392E" w:rsidRPr="005E28E8" w:rsidRDefault="005E392E" w:rsidP="00796B11">
            <w:pPr>
              <w:rPr>
                <w:rFonts w:ascii="Calibri" w:hAnsi="Calibri"/>
                <w:sz w:val="20"/>
                <w:szCs w:val="20"/>
                <w:lang w:val="en-US"/>
              </w:rPr>
            </w:pPr>
          </w:p>
        </w:tc>
        <w:tc>
          <w:tcPr>
            <w:tcW w:w="2746" w:type="dxa"/>
          </w:tcPr>
          <w:p w14:paraId="24C005F6" w14:textId="77777777" w:rsidR="005E392E" w:rsidRPr="005E28E8" w:rsidRDefault="00AE360A" w:rsidP="005E392E">
            <w:pPr>
              <w:rPr>
                <w:rFonts w:ascii="Calibri" w:hAnsi="Calibri"/>
                <w:sz w:val="20"/>
                <w:szCs w:val="20"/>
                <w:lang w:val="en-US"/>
              </w:rPr>
            </w:pPr>
            <w:hyperlink r:id="rId35" w:history="1">
              <w:r w:rsidR="003103C1" w:rsidRPr="005E28E8">
                <w:rPr>
                  <w:rStyle w:val="Lienhypertexte"/>
                  <w:rFonts w:ascii="Calibri" w:hAnsi="Calibri"/>
                  <w:color w:val="auto"/>
                  <w:sz w:val="20"/>
                  <w:szCs w:val="20"/>
                  <w:lang w:val="en-US"/>
                </w:rPr>
                <w:t>https://www.disasterready.org</w:t>
              </w:r>
            </w:hyperlink>
          </w:p>
        </w:tc>
        <w:tc>
          <w:tcPr>
            <w:tcW w:w="1535" w:type="dxa"/>
          </w:tcPr>
          <w:p w14:paraId="75B17C11" w14:textId="77777777" w:rsidR="005E392E" w:rsidRPr="005E28E8" w:rsidRDefault="005261B2" w:rsidP="005E392E">
            <w:pPr>
              <w:rPr>
                <w:rFonts w:ascii="Calibri" w:hAnsi="Calibri"/>
                <w:sz w:val="20"/>
                <w:szCs w:val="20"/>
                <w:lang w:val="en-US"/>
              </w:rPr>
            </w:pPr>
            <w:r w:rsidRPr="005E28E8">
              <w:rPr>
                <w:rFonts w:ascii="Calibri" w:hAnsi="Calibri"/>
                <w:sz w:val="20"/>
                <w:szCs w:val="20"/>
                <w:lang w:val="en-US"/>
              </w:rPr>
              <w:t>NA</w:t>
            </w:r>
          </w:p>
        </w:tc>
        <w:tc>
          <w:tcPr>
            <w:tcW w:w="1669" w:type="dxa"/>
          </w:tcPr>
          <w:p w14:paraId="34F196E1" w14:textId="77777777" w:rsidR="005261B2" w:rsidRPr="005E28E8" w:rsidRDefault="005261B2" w:rsidP="005261B2">
            <w:pPr>
              <w:jc w:val="center"/>
              <w:rPr>
                <w:rFonts w:ascii="Calibri" w:hAnsi="Calibri"/>
                <w:sz w:val="20"/>
                <w:szCs w:val="20"/>
                <w:lang w:val="en-US"/>
              </w:rPr>
            </w:pPr>
            <w:r w:rsidRPr="005E28E8">
              <w:rPr>
                <w:rFonts w:ascii="Calibri" w:hAnsi="Calibri"/>
                <w:sz w:val="20"/>
                <w:szCs w:val="20"/>
                <w:lang w:val="en-US"/>
              </w:rPr>
              <w:t xml:space="preserve">Free Access </w:t>
            </w:r>
          </w:p>
          <w:p w14:paraId="33361593" w14:textId="77777777" w:rsidR="005E392E" w:rsidRPr="005E28E8" w:rsidRDefault="005E392E" w:rsidP="005E392E">
            <w:pPr>
              <w:rPr>
                <w:rFonts w:ascii="Calibri" w:hAnsi="Calibri"/>
                <w:sz w:val="20"/>
                <w:szCs w:val="20"/>
                <w:lang w:val="en-US"/>
              </w:rPr>
            </w:pPr>
          </w:p>
        </w:tc>
        <w:tc>
          <w:tcPr>
            <w:tcW w:w="1731" w:type="dxa"/>
            <w:shd w:val="clear" w:color="auto" w:fill="FFFFFF"/>
          </w:tcPr>
          <w:p w14:paraId="3CE66818" w14:textId="77777777" w:rsidR="005E392E" w:rsidRPr="005E28E8" w:rsidRDefault="003103C1" w:rsidP="003103C1">
            <w:pPr>
              <w:shd w:val="clear" w:color="auto" w:fill="F4F4F4"/>
              <w:spacing w:before="100" w:beforeAutospacing="1" w:after="100" w:afterAutospacing="1"/>
              <w:rPr>
                <w:rFonts w:ascii="Calibri" w:hAnsi="Calibri" w:cs="Arial"/>
                <w:sz w:val="20"/>
                <w:szCs w:val="20"/>
                <w:lang w:eastAsia="fr-FR"/>
              </w:rPr>
            </w:pPr>
            <w:r w:rsidRPr="005E28E8">
              <w:rPr>
                <w:rFonts w:ascii="Calibri" w:hAnsi="Calibri" w:cs="Arial"/>
                <w:sz w:val="20"/>
                <w:szCs w:val="20"/>
                <w:lang w:eastAsia="fr-FR"/>
              </w:rPr>
              <w:t>This UNHCR e-Learning course on Sexual and Gender-Based Violence (SGBV) explains key concepts that help to recognize SGBV and identify prevention and response strategies. The course examines causes, contributing risks and possible consequences of SGBV.</w:t>
            </w:r>
          </w:p>
        </w:tc>
      </w:tr>
      <w:tr w:rsidR="005E392E" w:rsidRPr="005E28E8" w14:paraId="7A84FB07" w14:textId="77777777" w:rsidTr="005E28E8">
        <w:tc>
          <w:tcPr>
            <w:tcW w:w="1605" w:type="dxa"/>
          </w:tcPr>
          <w:p w14:paraId="613C39B6" w14:textId="77777777" w:rsidR="007E7EB5" w:rsidRPr="005E28E8" w:rsidRDefault="007E7EB5" w:rsidP="00796B11">
            <w:pPr>
              <w:rPr>
                <w:rFonts w:ascii="Calibri" w:hAnsi="Calibri"/>
                <w:b/>
                <w:sz w:val="20"/>
                <w:szCs w:val="20"/>
                <w:lang w:val="en-US"/>
              </w:rPr>
            </w:pPr>
            <w:r w:rsidRPr="005E28E8">
              <w:rPr>
                <w:rFonts w:ascii="Calibri" w:hAnsi="Calibri"/>
                <w:b/>
                <w:sz w:val="20"/>
                <w:szCs w:val="20"/>
                <w:lang w:val="en-US"/>
              </w:rPr>
              <w:t>LGBTI*</w:t>
            </w:r>
          </w:p>
          <w:p w14:paraId="5E7EE00B" w14:textId="77777777" w:rsidR="005E392E" w:rsidRPr="005E28E8" w:rsidRDefault="005E392E" w:rsidP="00796B11">
            <w:pPr>
              <w:rPr>
                <w:rFonts w:ascii="Calibri" w:hAnsi="Calibri"/>
                <w:sz w:val="20"/>
                <w:szCs w:val="20"/>
                <w:lang w:val="en-US"/>
              </w:rPr>
            </w:pPr>
          </w:p>
        </w:tc>
        <w:tc>
          <w:tcPr>
            <w:tcW w:w="2746" w:type="dxa"/>
          </w:tcPr>
          <w:p w14:paraId="4465F989" w14:textId="77777777" w:rsidR="005E392E" w:rsidRPr="005E28E8" w:rsidRDefault="00AE360A" w:rsidP="005E392E">
            <w:pPr>
              <w:rPr>
                <w:rFonts w:ascii="Calibri" w:hAnsi="Calibri"/>
                <w:sz w:val="20"/>
                <w:szCs w:val="20"/>
                <w:lang w:val="en-US"/>
              </w:rPr>
            </w:pPr>
            <w:hyperlink r:id="rId36" w:history="1">
              <w:r w:rsidR="007E7EB5" w:rsidRPr="005E28E8">
                <w:rPr>
                  <w:rStyle w:val="Lienhypertexte"/>
                  <w:rFonts w:ascii="Calibri" w:hAnsi="Calibri"/>
                  <w:color w:val="auto"/>
                  <w:sz w:val="20"/>
                  <w:szCs w:val="20"/>
                  <w:lang w:val="en-US"/>
                </w:rPr>
                <w:t>https://www.disasterready.org</w:t>
              </w:r>
            </w:hyperlink>
          </w:p>
        </w:tc>
        <w:tc>
          <w:tcPr>
            <w:tcW w:w="1535" w:type="dxa"/>
          </w:tcPr>
          <w:p w14:paraId="1722DA0F" w14:textId="77777777" w:rsidR="005E392E" w:rsidRPr="005E28E8" w:rsidRDefault="007E7EB5" w:rsidP="005E392E">
            <w:pPr>
              <w:rPr>
                <w:rFonts w:ascii="Calibri" w:hAnsi="Calibri"/>
                <w:sz w:val="20"/>
                <w:szCs w:val="20"/>
                <w:lang w:val="en-US"/>
              </w:rPr>
            </w:pPr>
            <w:r w:rsidRPr="005E28E8">
              <w:rPr>
                <w:rFonts w:ascii="Calibri" w:hAnsi="Calibri"/>
                <w:sz w:val="20"/>
                <w:szCs w:val="20"/>
                <w:lang w:val="en-US"/>
              </w:rPr>
              <w:t>40 min</w:t>
            </w:r>
          </w:p>
        </w:tc>
        <w:tc>
          <w:tcPr>
            <w:tcW w:w="1669" w:type="dxa"/>
          </w:tcPr>
          <w:p w14:paraId="2F142A65" w14:textId="77777777" w:rsidR="005E392E" w:rsidRPr="005E28E8" w:rsidRDefault="007E7EB5" w:rsidP="005E392E">
            <w:pPr>
              <w:rPr>
                <w:rFonts w:ascii="Calibri" w:hAnsi="Calibri"/>
                <w:sz w:val="20"/>
                <w:szCs w:val="20"/>
                <w:lang w:val="en-US"/>
              </w:rPr>
            </w:pPr>
            <w:r w:rsidRPr="005E28E8">
              <w:rPr>
                <w:rFonts w:ascii="Calibri" w:hAnsi="Calibri"/>
                <w:sz w:val="20"/>
                <w:szCs w:val="20"/>
                <w:lang w:val="en-US"/>
              </w:rPr>
              <w:t>Free access</w:t>
            </w:r>
          </w:p>
        </w:tc>
        <w:tc>
          <w:tcPr>
            <w:tcW w:w="1731" w:type="dxa"/>
          </w:tcPr>
          <w:p w14:paraId="33AB4054" w14:textId="77777777" w:rsidR="007E7EB5" w:rsidRPr="005E28E8" w:rsidRDefault="007E7EB5" w:rsidP="007E7EB5">
            <w:pPr>
              <w:pStyle w:val="Titre2"/>
              <w:spacing w:before="0" w:line="315" w:lineRule="atLeast"/>
              <w:outlineLvl w:val="1"/>
              <w:rPr>
                <w:rFonts w:ascii="Calibri" w:eastAsiaTheme="minorHAnsi" w:hAnsi="Calibri" w:cs="Arial"/>
                <w:b w:val="0"/>
                <w:bCs w:val="0"/>
                <w:color w:val="auto"/>
                <w:sz w:val="20"/>
                <w:szCs w:val="20"/>
                <w:lang w:eastAsia="fr-FR"/>
              </w:rPr>
            </w:pPr>
            <w:r w:rsidRPr="005E28E8">
              <w:rPr>
                <w:rFonts w:ascii="Calibri" w:eastAsiaTheme="minorHAnsi" w:hAnsi="Calibri" w:cs="Arial"/>
                <w:b w:val="0"/>
                <w:bCs w:val="0"/>
                <w:color w:val="auto"/>
                <w:sz w:val="20"/>
                <w:szCs w:val="20"/>
                <w:lang w:eastAsia="fr-FR"/>
              </w:rPr>
              <w:t>Protection Webcast</w:t>
            </w:r>
          </w:p>
          <w:p w14:paraId="4BCFB5F9" w14:textId="77777777" w:rsidR="005E392E" w:rsidRPr="005E28E8" w:rsidRDefault="005E392E" w:rsidP="005E392E">
            <w:pPr>
              <w:rPr>
                <w:rFonts w:ascii="Calibri" w:hAnsi="Calibri"/>
                <w:sz w:val="20"/>
                <w:szCs w:val="20"/>
                <w:lang w:val="en-US"/>
              </w:rPr>
            </w:pPr>
          </w:p>
        </w:tc>
      </w:tr>
    </w:tbl>
    <w:p w14:paraId="5A9F391F" w14:textId="77777777" w:rsidR="003103C1" w:rsidRPr="005E28E8" w:rsidRDefault="003103C1" w:rsidP="003103C1">
      <w:pPr>
        <w:tabs>
          <w:tab w:val="left" w:pos="3766"/>
        </w:tabs>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857"/>
        <w:gridCol w:w="1857"/>
        <w:gridCol w:w="1857"/>
        <w:gridCol w:w="1857"/>
        <w:gridCol w:w="1858"/>
      </w:tblGrid>
      <w:tr w:rsidR="005E28E8" w:rsidRPr="005E28E8" w14:paraId="46D6FEAA" w14:textId="77777777" w:rsidTr="005E28E8">
        <w:tc>
          <w:tcPr>
            <w:tcW w:w="9286" w:type="dxa"/>
            <w:gridSpan w:val="5"/>
            <w:shd w:val="clear" w:color="auto" w:fill="EA9E84"/>
          </w:tcPr>
          <w:p w14:paraId="295F4496" w14:textId="77777777" w:rsidR="005E28E8" w:rsidRPr="005E28E8" w:rsidRDefault="005E28E8" w:rsidP="005E28E8">
            <w:pPr>
              <w:jc w:val="center"/>
              <w:rPr>
                <w:rFonts w:ascii="Calibri" w:hAnsi="Calibri"/>
                <w:color w:val="FFFFFF" w:themeColor="background1"/>
                <w:sz w:val="20"/>
                <w:szCs w:val="20"/>
                <w:lang w:val="en-US"/>
              </w:rPr>
            </w:pPr>
            <w:r>
              <w:rPr>
                <w:rFonts w:ascii="Calibri" w:hAnsi="Calibri"/>
                <w:b/>
                <w:color w:val="FFFFFF" w:themeColor="background1"/>
                <w:sz w:val="20"/>
                <w:szCs w:val="20"/>
                <w:lang w:val="en-US"/>
              </w:rPr>
              <w:t>ACTIVISM</w:t>
            </w:r>
          </w:p>
        </w:tc>
      </w:tr>
      <w:tr w:rsidR="00F63434" w:rsidRPr="005E28E8" w14:paraId="68B4D500" w14:textId="77777777" w:rsidTr="00F63434">
        <w:tc>
          <w:tcPr>
            <w:tcW w:w="1857" w:type="dxa"/>
          </w:tcPr>
          <w:p w14:paraId="40F4A73C" w14:textId="77777777" w:rsidR="00F63434" w:rsidRPr="005E28E8" w:rsidRDefault="00F63434" w:rsidP="003103C1">
            <w:pPr>
              <w:tabs>
                <w:tab w:val="left" w:pos="3766"/>
              </w:tabs>
              <w:rPr>
                <w:rFonts w:ascii="Calibri" w:hAnsi="Calibri"/>
                <w:sz w:val="20"/>
                <w:szCs w:val="20"/>
                <w:lang w:val="en-US"/>
              </w:rPr>
            </w:pPr>
            <w:r w:rsidRPr="005E28E8">
              <w:rPr>
                <w:rFonts w:ascii="Calibri" w:hAnsi="Calibri"/>
                <w:b/>
                <w:sz w:val="20"/>
                <w:szCs w:val="20"/>
                <w:lang w:val="en-US"/>
              </w:rPr>
              <w:t>Activism and Social Movements</w:t>
            </w:r>
          </w:p>
        </w:tc>
        <w:tc>
          <w:tcPr>
            <w:tcW w:w="1857" w:type="dxa"/>
          </w:tcPr>
          <w:p w14:paraId="04C07CB8" w14:textId="77777777" w:rsidR="00F63434" w:rsidRPr="005E28E8" w:rsidRDefault="00AE360A" w:rsidP="003103C1">
            <w:pPr>
              <w:tabs>
                <w:tab w:val="left" w:pos="3766"/>
              </w:tabs>
              <w:rPr>
                <w:rFonts w:ascii="Calibri" w:hAnsi="Calibri"/>
                <w:sz w:val="20"/>
                <w:szCs w:val="20"/>
                <w:lang w:val="en-US"/>
              </w:rPr>
            </w:pPr>
            <w:hyperlink r:id="rId37" w:history="1">
              <w:r w:rsidR="00F63434" w:rsidRPr="005E28E8">
                <w:rPr>
                  <w:rStyle w:val="Lienhypertexte"/>
                  <w:rFonts w:ascii="Calibri" w:hAnsi="Calibri"/>
                  <w:color w:val="auto"/>
                  <w:sz w:val="20"/>
                  <w:szCs w:val="20"/>
                  <w:lang w:val="en-US"/>
                </w:rPr>
                <w:t>https://www.coursera.org/learn/activism-social-movements?siteID=D8u8CTDRU0o-LcEzJEre6.XakPkwxjXO0g&amp;utm_content=10&amp;utm_medium=partners&amp;utm_source=linkshare&amp;utm_campaign=D8u8CTDRU0o</w:t>
              </w:r>
            </w:hyperlink>
          </w:p>
        </w:tc>
        <w:tc>
          <w:tcPr>
            <w:tcW w:w="1857" w:type="dxa"/>
          </w:tcPr>
          <w:p w14:paraId="677D631A" w14:textId="77777777" w:rsidR="00F63434" w:rsidRPr="005E28E8" w:rsidRDefault="00F63434" w:rsidP="00796B11">
            <w:pPr>
              <w:spacing w:after="120"/>
              <w:jc w:val="center"/>
              <w:rPr>
                <w:rFonts w:ascii="Calibri" w:hAnsi="Calibri"/>
                <w:b/>
                <w:sz w:val="20"/>
                <w:szCs w:val="20"/>
              </w:rPr>
            </w:pPr>
            <w:r w:rsidRPr="005E28E8">
              <w:rPr>
                <w:rFonts w:ascii="Calibri" w:hAnsi="Calibri"/>
                <w:b/>
                <w:sz w:val="20"/>
                <w:szCs w:val="20"/>
              </w:rPr>
              <w:t>2 hrs /w</w:t>
            </w:r>
          </w:p>
          <w:p w14:paraId="504FC87E" w14:textId="77777777" w:rsidR="00F63434" w:rsidRPr="005E28E8" w:rsidRDefault="00F63434" w:rsidP="00796B11">
            <w:pPr>
              <w:spacing w:after="120"/>
              <w:jc w:val="center"/>
              <w:rPr>
                <w:rFonts w:ascii="Calibri" w:hAnsi="Calibri"/>
                <w:b/>
                <w:sz w:val="20"/>
                <w:szCs w:val="20"/>
              </w:rPr>
            </w:pPr>
            <w:r w:rsidRPr="005E28E8">
              <w:rPr>
                <w:rFonts w:ascii="Calibri" w:hAnsi="Calibri"/>
                <w:b/>
                <w:sz w:val="20"/>
                <w:szCs w:val="20"/>
              </w:rPr>
              <w:t>7 weeks</w:t>
            </w:r>
          </w:p>
          <w:p w14:paraId="1FCB60C4" w14:textId="77777777" w:rsidR="00F63434" w:rsidRPr="005E28E8" w:rsidRDefault="00F63434" w:rsidP="00796B11">
            <w:pPr>
              <w:tabs>
                <w:tab w:val="left" w:pos="3766"/>
              </w:tabs>
              <w:jc w:val="center"/>
              <w:rPr>
                <w:rFonts w:ascii="Calibri" w:hAnsi="Calibri"/>
                <w:sz w:val="20"/>
                <w:szCs w:val="20"/>
                <w:lang w:val="en-US"/>
              </w:rPr>
            </w:pPr>
          </w:p>
        </w:tc>
        <w:tc>
          <w:tcPr>
            <w:tcW w:w="1857" w:type="dxa"/>
          </w:tcPr>
          <w:p w14:paraId="584C149F" w14:textId="77777777" w:rsidR="00F63434" w:rsidRPr="005E28E8" w:rsidRDefault="00F63434" w:rsidP="00F63434">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79BFF44C" w14:textId="77777777" w:rsidR="00F63434" w:rsidRPr="005E28E8" w:rsidRDefault="00F63434" w:rsidP="003103C1">
            <w:pPr>
              <w:tabs>
                <w:tab w:val="left" w:pos="3766"/>
              </w:tabs>
              <w:rPr>
                <w:rFonts w:ascii="Calibri" w:hAnsi="Calibri"/>
                <w:sz w:val="20"/>
                <w:szCs w:val="20"/>
                <w:lang w:val="en-US"/>
              </w:rPr>
            </w:pPr>
          </w:p>
        </w:tc>
        <w:tc>
          <w:tcPr>
            <w:tcW w:w="1858" w:type="dxa"/>
          </w:tcPr>
          <w:p w14:paraId="540BEDF6" w14:textId="77777777" w:rsidR="00F63434" w:rsidRPr="005E28E8" w:rsidRDefault="00F63434" w:rsidP="003103C1">
            <w:pPr>
              <w:tabs>
                <w:tab w:val="left" w:pos="3766"/>
              </w:tabs>
              <w:rPr>
                <w:rFonts w:ascii="Calibri" w:hAnsi="Calibri"/>
                <w:sz w:val="20"/>
                <w:szCs w:val="20"/>
                <w:lang w:val="en-US"/>
              </w:rPr>
            </w:pPr>
            <w:r w:rsidRPr="005E28E8">
              <w:rPr>
                <w:rFonts w:ascii="Calibri" w:hAnsi="Calibri"/>
                <w:sz w:val="20"/>
                <w:szCs w:val="20"/>
                <w:lang w:val="en-US"/>
              </w:rPr>
              <w:t xml:space="preserve">This course is for activists, artists, and thinkers who wish to better understand and participate in social change. We will focus on the prolific and exciting overlap between socially engaged art and cultural practices generated by recent social movements around the world. Rather than assess the political efficacy of activities like mourning, listening, organizing, dancing, or partying, the lectures examine such cultural activities next to, </w:t>
            </w:r>
            <w:r w:rsidRPr="005E28E8">
              <w:rPr>
                <w:rFonts w:ascii="Calibri" w:hAnsi="Calibri"/>
                <w:sz w:val="20"/>
                <w:szCs w:val="20"/>
                <w:lang w:val="en-US"/>
              </w:rPr>
              <w:lastRenderedPageBreak/>
              <w:t>and within, contemporary art practice</w:t>
            </w:r>
          </w:p>
        </w:tc>
      </w:tr>
      <w:tr w:rsidR="00F63434" w:rsidRPr="005E28E8" w14:paraId="4B8257C8" w14:textId="77777777" w:rsidTr="00F63434">
        <w:tc>
          <w:tcPr>
            <w:tcW w:w="1857" w:type="dxa"/>
          </w:tcPr>
          <w:p w14:paraId="7C5C4AA5" w14:textId="77777777" w:rsidR="00F63434" w:rsidRPr="005E28E8" w:rsidRDefault="00F63434" w:rsidP="00796B11">
            <w:pPr>
              <w:rPr>
                <w:rFonts w:ascii="Calibri" w:hAnsi="Calibri"/>
                <w:b/>
                <w:sz w:val="20"/>
                <w:szCs w:val="20"/>
                <w:lang w:val="en-US"/>
              </w:rPr>
            </w:pPr>
            <w:r w:rsidRPr="005E28E8">
              <w:rPr>
                <w:rFonts w:ascii="Calibri" w:hAnsi="Calibri"/>
                <w:b/>
                <w:sz w:val="20"/>
                <w:szCs w:val="20"/>
                <w:lang w:val="en-US"/>
              </w:rPr>
              <w:lastRenderedPageBreak/>
              <w:t>Human Rights Activism, Advocacy and Change</w:t>
            </w:r>
          </w:p>
          <w:p w14:paraId="7BA8A07C" w14:textId="77777777" w:rsidR="00F63434" w:rsidRPr="005E28E8" w:rsidRDefault="00F63434" w:rsidP="00796B11">
            <w:pPr>
              <w:tabs>
                <w:tab w:val="left" w:pos="3766"/>
              </w:tabs>
              <w:rPr>
                <w:rFonts w:ascii="Calibri" w:hAnsi="Calibri"/>
                <w:sz w:val="20"/>
                <w:szCs w:val="20"/>
                <w:lang w:val="en-US"/>
              </w:rPr>
            </w:pPr>
          </w:p>
        </w:tc>
        <w:tc>
          <w:tcPr>
            <w:tcW w:w="1857" w:type="dxa"/>
          </w:tcPr>
          <w:p w14:paraId="0F21C1B1" w14:textId="77777777" w:rsidR="00F63434" w:rsidRPr="005E28E8" w:rsidRDefault="00AE360A" w:rsidP="003103C1">
            <w:pPr>
              <w:tabs>
                <w:tab w:val="left" w:pos="3766"/>
              </w:tabs>
              <w:rPr>
                <w:rFonts w:ascii="Calibri" w:hAnsi="Calibri"/>
                <w:sz w:val="20"/>
                <w:szCs w:val="20"/>
                <w:lang w:val="en-US"/>
              </w:rPr>
            </w:pPr>
            <w:hyperlink r:id="rId38" w:history="1">
              <w:r w:rsidR="00F63434" w:rsidRPr="005E28E8">
                <w:rPr>
                  <w:rStyle w:val="Lienhypertexte"/>
                  <w:rFonts w:ascii="Calibri" w:hAnsi="Calibri"/>
                  <w:color w:val="auto"/>
                  <w:sz w:val="20"/>
                  <w:szCs w:val="20"/>
                  <w:lang w:val="en-US"/>
                </w:rPr>
                <w:t>https://www.edx.org/course/human-rights-activism-advocacy-change-curtinx-hrig3x</w:t>
              </w:r>
            </w:hyperlink>
          </w:p>
        </w:tc>
        <w:tc>
          <w:tcPr>
            <w:tcW w:w="1857" w:type="dxa"/>
          </w:tcPr>
          <w:p w14:paraId="1D105488" w14:textId="77777777" w:rsidR="00F63434" w:rsidRPr="005E28E8" w:rsidRDefault="00F63434" w:rsidP="00F63434">
            <w:pPr>
              <w:spacing w:after="120"/>
              <w:rPr>
                <w:rFonts w:ascii="Calibri" w:hAnsi="Calibri"/>
                <w:b/>
                <w:sz w:val="20"/>
                <w:szCs w:val="20"/>
              </w:rPr>
            </w:pPr>
            <w:r w:rsidRPr="005E28E8">
              <w:rPr>
                <w:rFonts w:ascii="Calibri" w:hAnsi="Calibri"/>
                <w:b/>
                <w:sz w:val="20"/>
                <w:szCs w:val="20"/>
              </w:rPr>
              <w:t>8 hrs /w</w:t>
            </w:r>
          </w:p>
          <w:p w14:paraId="1687A5D9" w14:textId="77777777" w:rsidR="00F63434" w:rsidRPr="005E28E8" w:rsidRDefault="00F63434" w:rsidP="00F63434">
            <w:pPr>
              <w:tabs>
                <w:tab w:val="left" w:pos="3766"/>
              </w:tabs>
              <w:rPr>
                <w:rFonts w:ascii="Calibri" w:hAnsi="Calibri"/>
                <w:sz w:val="20"/>
                <w:szCs w:val="20"/>
                <w:lang w:val="en-US"/>
              </w:rPr>
            </w:pPr>
            <w:r w:rsidRPr="005E28E8">
              <w:rPr>
                <w:rFonts w:ascii="Calibri" w:hAnsi="Calibri"/>
                <w:b/>
                <w:sz w:val="20"/>
                <w:szCs w:val="20"/>
              </w:rPr>
              <w:t>12 weeks</w:t>
            </w:r>
          </w:p>
        </w:tc>
        <w:tc>
          <w:tcPr>
            <w:tcW w:w="1857" w:type="dxa"/>
          </w:tcPr>
          <w:p w14:paraId="6CF23166" w14:textId="77777777" w:rsidR="00F63434" w:rsidRPr="005E28E8" w:rsidRDefault="00F63434" w:rsidP="00F63434">
            <w:pPr>
              <w:jc w:val="center"/>
              <w:rPr>
                <w:rFonts w:ascii="Calibri" w:hAnsi="Calibri"/>
                <w:sz w:val="20"/>
                <w:szCs w:val="20"/>
                <w:lang w:val="en-US"/>
              </w:rPr>
            </w:pPr>
            <w:r w:rsidRPr="005E28E8">
              <w:rPr>
                <w:rFonts w:ascii="Calibri" w:hAnsi="Calibri"/>
                <w:sz w:val="20"/>
                <w:szCs w:val="20"/>
                <w:lang w:val="en-US"/>
              </w:rPr>
              <w:t>Free Access to the contents w/o certification</w:t>
            </w:r>
          </w:p>
          <w:p w14:paraId="225DFF68" w14:textId="77777777" w:rsidR="00F63434" w:rsidRPr="005E28E8" w:rsidRDefault="00F63434" w:rsidP="003103C1">
            <w:pPr>
              <w:tabs>
                <w:tab w:val="left" w:pos="3766"/>
              </w:tabs>
              <w:rPr>
                <w:rFonts w:ascii="Calibri" w:hAnsi="Calibri"/>
                <w:sz w:val="20"/>
                <w:szCs w:val="20"/>
                <w:lang w:val="en-US"/>
              </w:rPr>
            </w:pPr>
          </w:p>
        </w:tc>
        <w:tc>
          <w:tcPr>
            <w:tcW w:w="1858" w:type="dxa"/>
          </w:tcPr>
          <w:p w14:paraId="0B1BFB3F" w14:textId="77777777" w:rsidR="00F63434" w:rsidRPr="005E28E8" w:rsidRDefault="00F63434" w:rsidP="003103C1">
            <w:pPr>
              <w:tabs>
                <w:tab w:val="left" w:pos="3766"/>
              </w:tabs>
              <w:rPr>
                <w:rFonts w:ascii="Calibri" w:hAnsi="Calibri"/>
                <w:sz w:val="20"/>
                <w:szCs w:val="20"/>
                <w:lang w:val="en-US"/>
              </w:rPr>
            </w:pPr>
            <w:r w:rsidRPr="005E28E8">
              <w:rPr>
                <w:rFonts w:ascii="Calibri" w:hAnsi="Calibri"/>
                <w:sz w:val="20"/>
                <w:szCs w:val="20"/>
                <w:lang w:val="en-US"/>
              </w:rPr>
              <w:t>You will explore the role of social movements, advocacy groups and different forms of activism in bringing about change. It covers a range of social movement theories and concepts and explores specific movements and campaigns to illustrate the diversity of movement methods</w:t>
            </w:r>
          </w:p>
        </w:tc>
      </w:tr>
    </w:tbl>
    <w:p w14:paraId="626E80D3" w14:textId="77777777" w:rsidR="00F63434" w:rsidRDefault="00F63434" w:rsidP="003103C1">
      <w:pPr>
        <w:tabs>
          <w:tab w:val="left" w:pos="3766"/>
        </w:tabs>
        <w:rPr>
          <w:rFonts w:ascii="Calibri" w:hAnsi="Calibri"/>
          <w:sz w:val="20"/>
          <w:szCs w:val="20"/>
          <w:lang w:val="en-US"/>
        </w:rPr>
      </w:pPr>
    </w:p>
    <w:tbl>
      <w:tblPr>
        <w:tblStyle w:val="Grille"/>
        <w:tblW w:w="0" w:type="auto"/>
        <w:tblLayout w:type="fixed"/>
        <w:tblLook w:val="04A0" w:firstRow="1" w:lastRow="0" w:firstColumn="1" w:lastColumn="0" w:noHBand="0" w:noVBand="1"/>
      </w:tblPr>
      <w:tblGrid>
        <w:gridCol w:w="1857"/>
        <w:gridCol w:w="1857"/>
        <w:gridCol w:w="1857"/>
        <w:gridCol w:w="1857"/>
        <w:gridCol w:w="1858"/>
      </w:tblGrid>
      <w:tr w:rsidR="002D62DD" w:rsidRPr="005E28E8" w14:paraId="75170060" w14:textId="77777777" w:rsidTr="002A46F5">
        <w:tc>
          <w:tcPr>
            <w:tcW w:w="9286" w:type="dxa"/>
            <w:gridSpan w:val="5"/>
            <w:shd w:val="clear" w:color="auto" w:fill="EA9E84"/>
          </w:tcPr>
          <w:p w14:paraId="44511171" w14:textId="77777777" w:rsidR="002D62DD" w:rsidRPr="005E28E8" w:rsidRDefault="002D62DD" w:rsidP="002A46F5">
            <w:pPr>
              <w:jc w:val="center"/>
              <w:rPr>
                <w:rFonts w:ascii="Calibri" w:hAnsi="Calibri"/>
                <w:color w:val="FFFFFF" w:themeColor="background1"/>
                <w:sz w:val="20"/>
                <w:szCs w:val="20"/>
                <w:lang w:val="en-US"/>
              </w:rPr>
            </w:pPr>
            <w:r>
              <w:rPr>
                <w:rFonts w:ascii="Calibri" w:hAnsi="Calibri"/>
                <w:b/>
                <w:color w:val="FFFFFF" w:themeColor="background1"/>
                <w:sz w:val="20"/>
                <w:szCs w:val="20"/>
                <w:lang w:val="en-US"/>
              </w:rPr>
              <w:t>BASIC COMPUTER SKILLS</w:t>
            </w:r>
          </w:p>
        </w:tc>
      </w:tr>
      <w:tr w:rsidR="002D62DD" w:rsidRPr="005E28E8" w14:paraId="24AB7A6D" w14:textId="77777777" w:rsidTr="002A46F5">
        <w:tc>
          <w:tcPr>
            <w:tcW w:w="1857" w:type="dxa"/>
          </w:tcPr>
          <w:p w14:paraId="0E766B66" w14:textId="77777777" w:rsidR="002D62DD" w:rsidRPr="002D62DD" w:rsidRDefault="002D62DD" w:rsidP="002D62DD">
            <w:pPr>
              <w:pStyle w:val="Titre1"/>
              <w:spacing w:before="0" w:beforeAutospacing="0" w:after="108" w:afterAutospacing="0" w:line="300" w:lineRule="atLeast"/>
              <w:outlineLvl w:val="0"/>
              <w:rPr>
                <w:rFonts w:ascii="Calibri" w:eastAsiaTheme="minorHAnsi" w:hAnsi="Calibri" w:cstheme="minorBidi"/>
                <w:bCs w:val="0"/>
                <w:kern w:val="0"/>
                <w:sz w:val="20"/>
                <w:szCs w:val="20"/>
                <w:lang w:val="en-US" w:eastAsia="en-US"/>
              </w:rPr>
            </w:pPr>
            <w:r w:rsidRPr="002D62DD">
              <w:rPr>
                <w:rFonts w:ascii="Calibri" w:eastAsiaTheme="minorHAnsi" w:hAnsi="Calibri" w:cstheme="minorBidi"/>
                <w:bCs w:val="0"/>
                <w:kern w:val="0"/>
                <w:sz w:val="20"/>
                <w:szCs w:val="20"/>
                <w:lang w:val="en-US" w:eastAsia="en-US"/>
              </w:rPr>
              <w:t>Microsoft Office Fundamentals: Outlook, Word, and Excel</w:t>
            </w:r>
          </w:p>
          <w:p w14:paraId="7002D9BB" w14:textId="77777777" w:rsidR="002D62DD" w:rsidRPr="005E28E8" w:rsidRDefault="002D62DD" w:rsidP="002A46F5">
            <w:pPr>
              <w:tabs>
                <w:tab w:val="left" w:pos="3766"/>
              </w:tabs>
              <w:rPr>
                <w:rFonts w:ascii="Calibri" w:hAnsi="Calibri"/>
                <w:sz w:val="20"/>
                <w:szCs w:val="20"/>
                <w:lang w:val="en-US"/>
              </w:rPr>
            </w:pPr>
          </w:p>
        </w:tc>
        <w:tc>
          <w:tcPr>
            <w:tcW w:w="1857" w:type="dxa"/>
          </w:tcPr>
          <w:p w14:paraId="3867C52F" w14:textId="77777777" w:rsidR="002D62DD" w:rsidRPr="005E28E8" w:rsidRDefault="00AE360A" w:rsidP="002A46F5">
            <w:pPr>
              <w:tabs>
                <w:tab w:val="left" w:pos="3766"/>
              </w:tabs>
              <w:rPr>
                <w:rFonts w:ascii="Calibri" w:hAnsi="Calibri"/>
                <w:sz w:val="20"/>
                <w:szCs w:val="20"/>
                <w:lang w:val="en-US"/>
              </w:rPr>
            </w:pPr>
            <w:hyperlink r:id="rId39" w:history="1">
              <w:r w:rsidR="002D62DD" w:rsidRPr="002D62DD">
                <w:rPr>
                  <w:rStyle w:val="Lienhypertexte"/>
                  <w:rFonts w:ascii="Calibri" w:hAnsi="Calibri"/>
                  <w:sz w:val="20"/>
                  <w:szCs w:val="20"/>
                  <w:lang w:val="en-US"/>
                </w:rPr>
                <w:t>https://www.edx.org/course/microsoft-office-fundamentals-outlook-microsoft-cld261x</w:t>
              </w:r>
            </w:hyperlink>
          </w:p>
        </w:tc>
        <w:tc>
          <w:tcPr>
            <w:tcW w:w="1857" w:type="dxa"/>
          </w:tcPr>
          <w:p w14:paraId="0004656F" w14:textId="77777777" w:rsidR="002D62DD" w:rsidRPr="005E28E8" w:rsidRDefault="002D62DD" w:rsidP="002A46F5">
            <w:pPr>
              <w:tabs>
                <w:tab w:val="left" w:pos="3766"/>
              </w:tabs>
              <w:rPr>
                <w:rFonts w:ascii="Calibri" w:hAnsi="Calibri"/>
                <w:sz w:val="20"/>
                <w:szCs w:val="20"/>
                <w:lang w:val="en-US"/>
              </w:rPr>
            </w:pPr>
            <w:r>
              <w:rPr>
                <w:rFonts w:ascii="Calibri" w:hAnsi="Calibri"/>
                <w:sz w:val="20"/>
                <w:szCs w:val="20"/>
                <w:lang w:val="en-US"/>
              </w:rPr>
              <w:t>4-6 hours /week for 6 weeks</w:t>
            </w:r>
          </w:p>
        </w:tc>
        <w:tc>
          <w:tcPr>
            <w:tcW w:w="1857" w:type="dxa"/>
          </w:tcPr>
          <w:p w14:paraId="43B40022" w14:textId="77777777" w:rsidR="002D62DD" w:rsidRPr="005E28E8" w:rsidRDefault="002D62DD" w:rsidP="002A46F5">
            <w:pPr>
              <w:tabs>
                <w:tab w:val="left" w:pos="3766"/>
              </w:tabs>
              <w:rPr>
                <w:rFonts w:ascii="Calibri" w:hAnsi="Calibri"/>
                <w:sz w:val="20"/>
                <w:szCs w:val="20"/>
                <w:lang w:val="en-US"/>
              </w:rPr>
            </w:pPr>
            <w:r>
              <w:rPr>
                <w:rFonts w:ascii="Calibri" w:hAnsi="Calibri"/>
                <w:sz w:val="20"/>
                <w:szCs w:val="20"/>
                <w:lang w:val="en-US"/>
              </w:rPr>
              <w:t>Free access</w:t>
            </w:r>
          </w:p>
        </w:tc>
        <w:tc>
          <w:tcPr>
            <w:tcW w:w="1858" w:type="dxa"/>
          </w:tcPr>
          <w:p w14:paraId="6B75E3A7" w14:textId="77777777" w:rsidR="002D62DD" w:rsidRPr="002D62DD" w:rsidRDefault="002D62DD" w:rsidP="002D62DD">
            <w:pPr>
              <w:rPr>
                <w:rFonts w:ascii="Times" w:eastAsia="Times New Roman" w:hAnsi="Times" w:cs="Times New Roman"/>
                <w:sz w:val="20"/>
                <w:szCs w:val="20"/>
                <w:lang w:eastAsia="fr-FR"/>
              </w:rPr>
            </w:pPr>
            <w:r w:rsidRPr="002D62DD">
              <w:rPr>
                <w:rFonts w:ascii="Calibri" w:hAnsi="Calibri"/>
                <w:sz w:val="20"/>
                <w:szCs w:val="20"/>
                <w:lang w:val="en-US"/>
              </w:rPr>
              <w:t>In this training course, you will learn basic Word, Excel, and Outlook skills.You will learn how to create and manage Word documents, organize information in tables, perform calculations on data, create graphs and charts, organize your email Inbox, and manage email automatically.</w:t>
            </w:r>
          </w:p>
        </w:tc>
      </w:tr>
      <w:tr w:rsidR="002D62DD" w:rsidRPr="005E28E8" w14:paraId="4C47C1A7" w14:textId="77777777" w:rsidTr="002A46F5">
        <w:tc>
          <w:tcPr>
            <w:tcW w:w="1857" w:type="dxa"/>
          </w:tcPr>
          <w:p w14:paraId="61846BB5" w14:textId="77777777" w:rsidR="002A46F5" w:rsidRPr="002A46F5" w:rsidRDefault="002A46F5" w:rsidP="002A46F5">
            <w:pPr>
              <w:pStyle w:val="Titre1"/>
              <w:spacing w:before="0" w:beforeAutospacing="0" w:after="0" w:afterAutospacing="0"/>
              <w:outlineLvl w:val="0"/>
              <w:rPr>
                <w:rFonts w:ascii="Calibri" w:eastAsiaTheme="minorHAnsi" w:hAnsi="Calibri" w:cstheme="minorBidi"/>
                <w:bCs w:val="0"/>
                <w:kern w:val="0"/>
                <w:sz w:val="20"/>
                <w:szCs w:val="20"/>
                <w:lang w:val="en-US" w:eastAsia="en-US"/>
              </w:rPr>
            </w:pPr>
            <w:r w:rsidRPr="002A46F5">
              <w:rPr>
                <w:rFonts w:ascii="Calibri" w:eastAsiaTheme="minorHAnsi" w:hAnsi="Calibri" w:cstheme="minorBidi"/>
                <w:bCs w:val="0"/>
                <w:kern w:val="0"/>
                <w:sz w:val="20"/>
                <w:szCs w:val="20"/>
                <w:lang w:val="en-US" w:eastAsia="en-US"/>
              </w:rPr>
              <w:t>Useful Excel for Beginners</w:t>
            </w:r>
          </w:p>
          <w:p w14:paraId="3024DCDD" w14:textId="77777777" w:rsidR="002D62DD" w:rsidRPr="002A46F5" w:rsidRDefault="002D62DD" w:rsidP="002A46F5">
            <w:pPr>
              <w:tabs>
                <w:tab w:val="left" w:pos="3766"/>
              </w:tabs>
              <w:rPr>
                <w:rFonts w:ascii="Calibri" w:hAnsi="Calibri"/>
                <w:b/>
                <w:sz w:val="20"/>
                <w:szCs w:val="20"/>
                <w:lang w:val="en-US"/>
              </w:rPr>
            </w:pPr>
          </w:p>
        </w:tc>
        <w:tc>
          <w:tcPr>
            <w:tcW w:w="1857" w:type="dxa"/>
          </w:tcPr>
          <w:p w14:paraId="1139E986" w14:textId="77777777" w:rsidR="002D62DD" w:rsidRPr="005E28E8" w:rsidRDefault="00AE360A" w:rsidP="002A46F5">
            <w:pPr>
              <w:tabs>
                <w:tab w:val="left" w:pos="3766"/>
              </w:tabs>
              <w:rPr>
                <w:rFonts w:ascii="Calibri" w:hAnsi="Calibri"/>
                <w:sz w:val="20"/>
                <w:szCs w:val="20"/>
                <w:lang w:val="en-US"/>
              </w:rPr>
            </w:pPr>
            <w:hyperlink r:id="rId40" w:history="1">
              <w:r w:rsidR="002A46F5" w:rsidRPr="002A46F5">
                <w:rPr>
                  <w:rStyle w:val="Lienhypertexte"/>
                  <w:rFonts w:ascii="Calibri" w:hAnsi="Calibri"/>
                  <w:sz w:val="20"/>
                  <w:szCs w:val="20"/>
                  <w:lang w:val="en-US"/>
                </w:rPr>
                <w:t>https://www.udemy.com/useful-excel-for-beginners/</w:t>
              </w:r>
            </w:hyperlink>
          </w:p>
        </w:tc>
        <w:tc>
          <w:tcPr>
            <w:tcW w:w="1857" w:type="dxa"/>
          </w:tcPr>
          <w:p w14:paraId="75C067FB" w14:textId="77777777" w:rsidR="002D62DD" w:rsidRPr="005E28E8" w:rsidRDefault="007000BE" w:rsidP="002A46F5">
            <w:pPr>
              <w:tabs>
                <w:tab w:val="left" w:pos="3766"/>
              </w:tabs>
              <w:rPr>
                <w:rFonts w:ascii="Calibri" w:hAnsi="Calibri"/>
                <w:sz w:val="20"/>
                <w:szCs w:val="20"/>
                <w:lang w:val="en-US"/>
              </w:rPr>
            </w:pPr>
            <w:r>
              <w:rPr>
                <w:rFonts w:ascii="Calibri" w:hAnsi="Calibri"/>
                <w:sz w:val="20"/>
                <w:szCs w:val="20"/>
                <w:lang w:val="en-US"/>
              </w:rPr>
              <w:t>9,5 hours</w:t>
            </w:r>
          </w:p>
        </w:tc>
        <w:tc>
          <w:tcPr>
            <w:tcW w:w="1857" w:type="dxa"/>
          </w:tcPr>
          <w:p w14:paraId="71621220" w14:textId="77777777" w:rsidR="002D62DD" w:rsidRPr="005E28E8" w:rsidRDefault="007000BE" w:rsidP="002A46F5">
            <w:pPr>
              <w:tabs>
                <w:tab w:val="left" w:pos="3766"/>
              </w:tabs>
              <w:rPr>
                <w:rFonts w:ascii="Calibri" w:hAnsi="Calibri"/>
                <w:sz w:val="20"/>
                <w:szCs w:val="20"/>
                <w:lang w:val="en-US"/>
              </w:rPr>
            </w:pPr>
            <w:r>
              <w:rPr>
                <w:rFonts w:ascii="Calibri" w:hAnsi="Calibri"/>
                <w:sz w:val="20"/>
                <w:szCs w:val="20"/>
                <w:lang w:val="en-US"/>
              </w:rPr>
              <w:t>Free access</w:t>
            </w:r>
          </w:p>
        </w:tc>
        <w:tc>
          <w:tcPr>
            <w:tcW w:w="1858" w:type="dxa"/>
          </w:tcPr>
          <w:p w14:paraId="5A5E3EE6" w14:textId="77777777" w:rsidR="007000BE" w:rsidRPr="007000BE" w:rsidRDefault="007000BE" w:rsidP="007000BE">
            <w:pPr>
              <w:rPr>
                <w:rFonts w:ascii="Calibri" w:hAnsi="Calibri"/>
                <w:sz w:val="20"/>
                <w:szCs w:val="20"/>
                <w:lang w:val="en-US"/>
              </w:rPr>
            </w:pPr>
            <w:r w:rsidRPr="007000BE">
              <w:rPr>
                <w:rFonts w:ascii="Calibri" w:hAnsi="Calibri"/>
                <w:sz w:val="20"/>
                <w:szCs w:val="20"/>
                <w:lang w:val="en-US"/>
              </w:rPr>
              <w:t xml:space="preserve">In this course, you will learn the fundamentals of Excel and become an effective user. The target audience for the course are those who have never used Excel before and those who are beginner level users. You would need a copy </w:t>
            </w:r>
            <w:r w:rsidRPr="007000BE">
              <w:rPr>
                <w:rFonts w:ascii="Calibri" w:hAnsi="Calibri"/>
                <w:sz w:val="20"/>
                <w:szCs w:val="20"/>
                <w:lang w:val="en-US"/>
              </w:rPr>
              <w:lastRenderedPageBreak/>
              <w:t>of Microsoft Excel for Windows since you will be practicing along with the course</w:t>
            </w:r>
          </w:p>
          <w:p w14:paraId="6C9FDF55" w14:textId="77777777" w:rsidR="002D62DD" w:rsidRPr="005E28E8" w:rsidRDefault="002D62DD" w:rsidP="002A46F5">
            <w:pPr>
              <w:tabs>
                <w:tab w:val="left" w:pos="3766"/>
              </w:tabs>
              <w:rPr>
                <w:rFonts w:ascii="Calibri" w:hAnsi="Calibri"/>
                <w:sz w:val="20"/>
                <w:szCs w:val="20"/>
                <w:lang w:val="en-US"/>
              </w:rPr>
            </w:pPr>
          </w:p>
        </w:tc>
      </w:tr>
    </w:tbl>
    <w:p w14:paraId="77DD1495" w14:textId="77777777" w:rsidR="002D62DD" w:rsidRPr="005E28E8" w:rsidRDefault="002D62DD" w:rsidP="003103C1">
      <w:pPr>
        <w:tabs>
          <w:tab w:val="left" w:pos="3766"/>
        </w:tabs>
        <w:rPr>
          <w:rFonts w:ascii="Calibri" w:hAnsi="Calibri"/>
          <w:sz w:val="20"/>
          <w:szCs w:val="20"/>
          <w:lang w:val="en-US"/>
        </w:rPr>
      </w:pPr>
    </w:p>
    <w:p w14:paraId="776B8E10" w14:textId="77777777" w:rsidR="00AA2285" w:rsidRPr="00796B11" w:rsidRDefault="00AA2285" w:rsidP="00230F29">
      <w:pPr>
        <w:shd w:val="clear" w:color="auto" w:fill="EA9E84"/>
        <w:tabs>
          <w:tab w:val="left" w:pos="1756"/>
        </w:tabs>
        <w:jc w:val="center"/>
        <w:rPr>
          <w:rFonts w:ascii="Calibri" w:hAnsi="Calibri"/>
          <w:color w:val="FFFFFF" w:themeColor="background1"/>
          <w:sz w:val="20"/>
          <w:szCs w:val="20"/>
          <w:lang w:val="en-US"/>
        </w:rPr>
      </w:pPr>
      <w:r w:rsidRPr="00796B11">
        <w:rPr>
          <w:rFonts w:ascii="Calibri" w:hAnsi="Calibri"/>
          <w:b/>
          <w:bCs/>
          <w:color w:val="FFFFFF" w:themeColor="background1"/>
          <w:sz w:val="20"/>
          <w:szCs w:val="20"/>
          <w:lang w:val="en-US"/>
        </w:rPr>
        <w:t>THE LEARNING SPACE OF THE EUROPEAN COMMISSION</w:t>
      </w:r>
    </w:p>
    <w:p w14:paraId="7435F86A" w14:textId="77777777" w:rsidR="00230F29" w:rsidRDefault="00AE360A" w:rsidP="00AA2285">
      <w:pPr>
        <w:rPr>
          <w:rFonts w:ascii="Calibri" w:hAnsi="Calibri"/>
          <w:sz w:val="20"/>
          <w:szCs w:val="20"/>
          <w:lang w:val="en-US"/>
        </w:rPr>
      </w:pPr>
      <w:hyperlink r:id="rId41" w:anchor="iqiuwy" w:history="1">
        <w:r w:rsidR="00230F29" w:rsidRPr="00230F29">
          <w:rPr>
            <w:rStyle w:val="Lienhypertexte"/>
            <w:rFonts w:ascii="Calibri" w:hAnsi="Calibri"/>
            <w:sz w:val="20"/>
            <w:szCs w:val="20"/>
            <w:lang w:val="en-US"/>
          </w:rPr>
          <w:t>https://europa.eu/capacity4dev/learning-space - iqiuwy</w:t>
        </w:r>
      </w:hyperlink>
    </w:p>
    <w:p w14:paraId="5587FD68" w14:textId="77777777" w:rsidR="00643C05" w:rsidRPr="005E28E8" w:rsidRDefault="00643C05" w:rsidP="00AA2285">
      <w:pPr>
        <w:rPr>
          <w:rFonts w:ascii="Calibri" w:hAnsi="Calibri"/>
          <w:sz w:val="20"/>
          <w:szCs w:val="20"/>
          <w:lang w:val="en-US"/>
        </w:rPr>
      </w:pPr>
      <w:r w:rsidRPr="005E28E8">
        <w:rPr>
          <w:rStyle w:val="Lienhypertexte"/>
          <w:rFonts w:ascii="Calibri" w:hAnsi="Calibri"/>
          <w:color w:val="auto"/>
          <w:sz w:val="20"/>
          <w:szCs w:val="20"/>
          <w:u w:val="none"/>
          <w:lang w:val="en-US"/>
        </w:rPr>
        <w:t>Free access to the following e-learning:</w:t>
      </w:r>
    </w:p>
    <w:p w14:paraId="5D116535" w14:textId="77777777" w:rsidR="00AA2285" w:rsidRPr="005E28E8" w:rsidRDefault="00AA2285" w:rsidP="00AA2285">
      <w:pPr>
        <w:tabs>
          <w:tab w:val="left" w:pos="1756"/>
        </w:tabs>
        <w:rPr>
          <w:rFonts w:ascii="Calibri" w:hAnsi="Calibri"/>
          <w:sz w:val="20"/>
          <w:szCs w:val="20"/>
          <w:lang w:val="en-US"/>
        </w:rPr>
      </w:pPr>
      <w:r w:rsidRPr="005E28E8">
        <w:rPr>
          <w:rFonts w:ascii="Calibri" w:hAnsi="Calibri"/>
          <w:noProof/>
          <w:sz w:val="20"/>
          <w:szCs w:val="20"/>
          <w:lang w:eastAsia="fr-FR"/>
        </w:rPr>
        <w:drawing>
          <wp:inline distT="0" distB="0" distL="0" distR="0" wp14:anchorId="1C9CF257" wp14:editId="4C09A715">
            <wp:extent cx="4177863" cy="233011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187753" cy="2335635"/>
                    </a:xfrm>
                    <a:prstGeom prst="rect">
                      <a:avLst/>
                    </a:prstGeom>
                  </pic:spPr>
                </pic:pic>
              </a:graphicData>
            </a:graphic>
          </wp:inline>
        </w:drawing>
      </w:r>
    </w:p>
    <w:p w14:paraId="7F6487B4" w14:textId="77777777" w:rsidR="003163C0" w:rsidRPr="005E28E8" w:rsidRDefault="003163C0" w:rsidP="00AA2285">
      <w:pPr>
        <w:tabs>
          <w:tab w:val="left" w:pos="1756"/>
        </w:tabs>
        <w:rPr>
          <w:rFonts w:ascii="Calibri" w:hAnsi="Calibri"/>
          <w:sz w:val="20"/>
          <w:szCs w:val="20"/>
          <w:lang w:val="en-US"/>
        </w:rPr>
      </w:pPr>
    </w:p>
    <w:p w14:paraId="4EB70258" w14:textId="77777777" w:rsidR="003163C0" w:rsidRPr="005E28E8" w:rsidRDefault="003163C0" w:rsidP="00AA2285">
      <w:pPr>
        <w:tabs>
          <w:tab w:val="left" w:pos="1756"/>
        </w:tabs>
        <w:rPr>
          <w:rFonts w:ascii="Calibri" w:hAnsi="Calibri"/>
          <w:sz w:val="20"/>
          <w:szCs w:val="20"/>
          <w:lang w:val="en-US"/>
        </w:rPr>
      </w:pPr>
    </w:p>
    <w:p w14:paraId="5DE1D0D8" w14:textId="77777777" w:rsidR="003163C0" w:rsidRPr="005E28E8" w:rsidRDefault="003163C0" w:rsidP="00AA2285">
      <w:pPr>
        <w:tabs>
          <w:tab w:val="left" w:pos="1756"/>
        </w:tabs>
        <w:rPr>
          <w:rFonts w:ascii="Calibri" w:hAnsi="Calibri"/>
          <w:sz w:val="20"/>
          <w:szCs w:val="20"/>
          <w:lang w:val="en-US"/>
        </w:rPr>
      </w:pPr>
    </w:p>
    <w:p w14:paraId="3B15D75E" w14:textId="77777777" w:rsidR="003163C0" w:rsidRPr="005E28E8" w:rsidRDefault="003163C0" w:rsidP="00AA2285">
      <w:pPr>
        <w:tabs>
          <w:tab w:val="left" w:pos="1756"/>
        </w:tabs>
        <w:rPr>
          <w:rFonts w:ascii="Calibri" w:hAnsi="Calibri"/>
          <w:sz w:val="20"/>
          <w:szCs w:val="20"/>
          <w:lang w:val="en-US"/>
        </w:rPr>
      </w:pPr>
    </w:p>
    <w:sectPr w:rsidR="003163C0" w:rsidRPr="005E28E8" w:rsidSect="003103C1">
      <w:headerReference w:type="default" r:id="rId43"/>
      <w:footerReference w:type="default" r:id="rId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0F72" w14:textId="77777777" w:rsidR="00E214F8" w:rsidRDefault="00E214F8" w:rsidP="00BA4C83">
      <w:pPr>
        <w:spacing w:after="0" w:line="240" w:lineRule="auto"/>
      </w:pPr>
      <w:r>
        <w:separator/>
      </w:r>
    </w:p>
  </w:endnote>
  <w:endnote w:type="continuationSeparator" w:id="0">
    <w:p w14:paraId="78D01CDE" w14:textId="77777777" w:rsidR="00E214F8" w:rsidRDefault="00E214F8" w:rsidP="00BA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C87F" w14:textId="77777777" w:rsidR="00E214F8" w:rsidRDefault="00E214F8">
    <w:pPr>
      <w:pStyle w:val="Pieddepage"/>
    </w:pPr>
    <w:r w:rsidRPr="006F1046">
      <w:rPr>
        <w:noProof/>
        <w:lang w:eastAsia="fr-FR"/>
      </w:rPr>
      <w:drawing>
        <wp:anchor distT="0" distB="0" distL="114300" distR="114300" simplePos="0" relativeHeight="251661312" behindDoc="0" locked="0" layoutInCell="1" allowOverlap="1" wp14:anchorId="57D023AE" wp14:editId="66F5A6D2">
          <wp:simplePos x="0" y="0"/>
          <wp:positionH relativeFrom="column">
            <wp:posOffset>252095</wp:posOffset>
          </wp:positionH>
          <wp:positionV relativeFrom="paragraph">
            <wp:posOffset>-4445</wp:posOffset>
          </wp:positionV>
          <wp:extent cx="657225" cy="441325"/>
          <wp:effectExtent l="0" t="0" r="9525" b="0"/>
          <wp:wrapSquare wrapText="bothSides"/>
          <wp:docPr id="60" name="Picture 60"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1046">
      <w:rPr>
        <w:noProof/>
        <w:lang w:eastAsia="fr-FR"/>
      </w:rPr>
      <mc:AlternateContent>
        <mc:Choice Requires="wps">
          <w:drawing>
            <wp:anchor distT="0" distB="0" distL="114300" distR="114300" simplePos="0" relativeHeight="251665408" behindDoc="0" locked="0" layoutInCell="1" allowOverlap="1" wp14:anchorId="790DB39B" wp14:editId="1DB0420A">
              <wp:simplePos x="0" y="0"/>
              <wp:positionH relativeFrom="column">
                <wp:posOffset>1042670</wp:posOffset>
              </wp:positionH>
              <wp:positionV relativeFrom="paragraph">
                <wp:posOffset>-4445</wp:posOffset>
              </wp:positionV>
              <wp:extent cx="4086225" cy="5524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40862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0A4EF" w14:textId="77777777" w:rsidR="00E214F8" w:rsidRPr="006F1046" w:rsidRDefault="00E214F8" w:rsidP="006F1046">
                          <w:pPr>
                            <w:jc w:val="center"/>
                            <w:rPr>
                              <w:rFonts w:ascii="Calibri" w:hAnsi="Calibri"/>
                              <w:sz w:val="18"/>
                              <w:szCs w:val="18"/>
                              <w:lang w:val="en-US"/>
                            </w:rPr>
                          </w:pPr>
                          <w:r w:rsidRPr="006F1046">
                            <w:rPr>
                              <w:rFonts w:ascii="Calibri" w:hAnsi="Calibri"/>
                              <w:sz w:val="18"/>
                              <w:szCs w:val="18"/>
                              <w:lang w:val="en-US"/>
                            </w:rPr>
                            <w:t xml:space="preserve">This project is funded by the European Union and implemented by a consortium </w:t>
                          </w:r>
                        </w:p>
                        <w:p w14:paraId="6DB434EC" w14:textId="77777777" w:rsidR="00E214F8" w:rsidRPr="006F1046" w:rsidRDefault="00E214F8" w:rsidP="006F1046">
                          <w:pPr>
                            <w:jc w:val="center"/>
                            <w:rPr>
                              <w:sz w:val="18"/>
                              <w:szCs w:val="18"/>
                              <w:lang w:val="en-US"/>
                            </w:rPr>
                          </w:pPr>
                          <w:r w:rsidRPr="006F1046">
                            <w:rPr>
                              <w:rFonts w:ascii="Calibri" w:hAnsi="Calibri"/>
                              <w:sz w:val="18"/>
                              <w:szCs w:val="18"/>
                              <w:lang w:val="en-US"/>
                            </w:rPr>
                            <w:t xml:space="preserve">led by B&amp;S Europe. / </w:t>
                          </w:r>
                          <w:r w:rsidRPr="005F69CC">
                            <w:rPr>
                              <w:rFonts w:ascii="Calibri" w:hAnsi="Calibri"/>
                              <w:sz w:val="18"/>
                              <w:szCs w:val="18"/>
                              <w:lang w:val="tr-TR"/>
                            </w:rPr>
                            <w:t>Bu proje Avrupa Birliği tarafından finan</w:t>
                          </w:r>
                          <w:r>
                            <w:rPr>
                              <w:rFonts w:ascii="Calibri" w:hAnsi="Calibri"/>
                              <w:sz w:val="18"/>
                              <w:szCs w:val="18"/>
                              <w:lang w:val="tr-TR"/>
                            </w:rPr>
                            <w:t>s</w:t>
                          </w:r>
                          <w:r w:rsidRPr="005F69CC">
                            <w:rPr>
                              <w:rFonts w:ascii="Calibri" w:hAnsi="Calibri"/>
                              <w:sz w:val="18"/>
                              <w:szCs w:val="18"/>
                              <w:lang w:val="tr-TR"/>
                            </w:rPr>
                            <w:t>e edilmekte olup B&amp;S Europe liderliğindeki konsorsiyum tarafından uygulanmaktadır.</w:t>
                          </w:r>
                          <w:r w:rsidRPr="006F1046">
                            <w:rPr>
                              <w:rFonts w:ascii="Calibri" w:hAnsi="Calibri"/>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82.1pt;margin-top:-.3pt;width:321.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" fillcolor="white [3201]" stroked="f" strokeweight=".5pt">
              <v:textbox>
                <w:txbxContent>
                  <w:p w14:paraId="61FAFFBE" w14:textId="77777777" w:rsidR="00E214F8" w:rsidRPr="006F1046" w:rsidRDefault="00E214F8" w:rsidP="006F1046">
                    <w:pPr>
                      <w:jc w:val="center"/>
                      <w:rPr>
                        <w:rFonts w:ascii="Calibri" w:hAnsi="Calibri"/>
                        <w:sz w:val="18"/>
                        <w:szCs w:val="18"/>
                        <w:lang w:val="en-US"/>
                      </w:rPr>
                    </w:pPr>
                    <w:r w:rsidRPr="006F1046">
                      <w:rPr>
                        <w:rFonts w:ascii="Calibri" w:hAnsi="Calibri"/>
                        <w:sz w:val="18"/>
                        <w:szCs w:val="18"/>
                        <w:lang w:val="en-US"/>
                      </w:rPr>
                      <w:t xml:space="preserve">This project is funded by the European Union and implemented by a consortium </w:t>
                    </w:r>
                  </w:p>
                  <w:p w14:paraId="7531F8EE" w14:textId="77777777" w:rsidR="00E214F8" w:rsidRPr="006F1046" w:rsidRDefault="00E214F8" w:rsidP="006F1046">
                    <w:pPr>
                      <w:jc w:val="center"/>
                      <w:rPr>
                        <w:sz w:val="18"/>
                        <w:szCs w:val="18"/>
                        <w:lang w:val="en-US"/>
                      </w:rPr>
                    </w:pPr>
                    <w:r w:rsidRPr="006F1046">
                      <w:rPr>
                        <w:rFonts w:ascii="Calibri" w:hAnsi="Calibri"/>
                        <w:sz w:val="18"/>
                        <w:szCs w:val="18"/>
                        <w:lang w:val="en-US"/>
                      </w:rPr>
                      <w:t xml:space="preserve">led by B&amp;S Europe. / </w:t>
                    </w:r>
                    <w:r w:rsidRPr="005F69CC">
                      <w:rPr>
                        <w:rFonts w:ascii="Calibri" w:hAnsi="Calibri"/>
                        <w:sz w:val="18"/>
                        <w:szCs w:val="18"/>
                        <w:lang w:val="tr-TR"/>
                      </w:rPr>
                      <w:t>Bu proje Avrupa Birliği tarafından finan</w:t>
                    </w:r>
                    <w:r>
                      <w:rPr>
                        <w:rFonts w:ascii="Calibri" w:hAnsi="Calibri"/>
                        <w:sz w:val="18"/>
                        <w:szCs w:val="18"/>
                        <w:lang w:val="tr-TR"/>
                      </w:rPr>
                      <w:t>s</w:t>
                    </w:r>
                    <w:r w:rsidRPr="005F69CC">
                      <w:rPr>
                        <w:rFonts w:ascii="Calibri" w:hAnsi="Calibri"/>
                        <w:sz w:val="18"/>
                        <w:szCs w:val="18"/>
                        <w:lang w:val="tr-TR"/>
                      </w:rPr>
                      <w:t>e edilmekte olup B&amp;S Europe liderliğindeki konsorsiyum tarafından uygulanmaktadır.</w:t>
                    </w:r>
                    <w:r w:rsidRPr="006F1046">
                      <w:rPr>
                        <w:rFonts w:ascii="Calibri" w:hAnsi="Calibri"/>
                        <w:sz w:val="18"/>
                        <w:szCs w:val="18"/>
                        <w:lang w:val="en-US"/>
                      </w:rPr>
                      <w:t xml:space="preserve"> </w:t>
                    </w:r>
                  </w:p>
                </w:txbxContent>
              </v:textbox>
            </v:shape>
          </w:pict>
        </mc:Fallback>
      </mc:AlternateContent>
    </w:r>
    <w:r w:rsidRPr="006F1046">
      <w:rPr>
        <w:noProof/>
        <w:lang w:eastAsia="fr-FR"/>
      </w:rPr>
      <w:drawing>
        <wp:anchor distT="0" distB="0" distL="114300" distR="114300" simplePos="0" relativeHeight="251663360" behindDoc="0" locked="0" layoutInCell="1" allowOverlap="1" wp14:anchorId="0DE22F82" wp14:editId="394558B5">
          <wp:simplePos x="0" y="0"/>
          <wp:positionH relativeFrom="column">
            <wp:posOffset>5130165</wp:posOffset>
          </wp:positionH>
          <wp:positionV relativeFrom="paragraph">
            <wp:posOffset>107315</wp:posOffset>
          </wp:positionV>
          <wp:extent cx="627380" cy="313055"/>
          <wp:effectExtent l="0" t="0" r="1270" b="0"/>
          <wp:wrapSquare wrapText="bothSides"/>
          <wp:docPr id="59" name="Picture 59" descr="T:\OFERTAS TENDERS\STANDARD DOCUMENTS FOR TENDERS\New administrative documents may 2014\LogoB&amp;S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ERTAS TENDERS\STANDARD DOCUMENTS FOR TENDERS\New administrative documents may 2014\LogoB&amp;S 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7380" cy="313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A24D" w14:textId="77777777" w:rsidR="00E214F8" w:rsidRDefault="00E214F8" w:rsidP="00BA4C83">
      <w:pPr>
        <w:spacing w:after="0" w:line="240" w:lineRule="auto"/>
      </w:pPr>
      <w:r>
        <w:separator/>
      </w:r>
    </w:p>
  </w:footnote>
  <w:footnote w:type="continuationSeparator" w:id="0">
    <w:p w14:paraId="0F34E703" w14:textId="77777777" w:rsidR="00E214F8" w:rsidRDefault="00E214F8" w:rsidP="00BA4C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C227" w14:textId="77777777" w:rsidR="00E214F8" w:rsidRDefault="00E214F8">
    <w:pPr>
      <w:pStyle w:val="En-tte"/>
    </w:pPr>
    <w:r>
      <w:rPr>
        <w:noProof/>
        <w:lang w:eastAsia="fr-FR"/>
      </w:rPr>
      <w:drawing>
        <wp:anchor distT="0" distB="0" distL="114300" distR="114300" simplePos="0" relativeHeight="251659264" behindDoc="0" locked="0" layoutInCell="1" allowOverlap="1" wp14:anchorId="795C571B" wp14:editId="6686AE0D">
          <wp:simplePos x="0" y="0"/>
          <wp:positionH relativeFrom="margin">
            <wp:posOffset>-845820</wp:posOffset>
          </wp:positionH>
          <wp:positionV relativeFrom="margin">
            <wp:posOffset>-619760</wp:posOffset>
          </wp:positionV>
          <wp:extent cx="7656830" cy="95377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9537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70.9pt;height:162.15pt" o:bullet="t">
        <v:imagedata r:id="rId1" o:title="CS"/>
      </v:shape>
    </w:pict>
  </w:numPicBullet>
  <w:numPicBullet w:numPicBulletId="1">
    <w:pict>
      <v:shape id="_x0000_i1151" type="#_x0000_t75" style="width:10.75pt;height:10.75pt" o:bullet="t">
        <v:imagedata r:id="rId2" o:title="BD10253_"/>
        <o:lock v:ext="edit" cropping="t"/>
      </v:shape>
    </w:pict>
  </w:numPicBullet>
  <w:numPicBullet w:numPicBulletId="2">
    <w:pict>
      <v:shape id="_x0000_i1152" type="#_x0000_t75" style="width:1in;height:64.6pt" o:bullet="t">
        <v:imagedata r:id="rId3" o:title="Capture"/>
      </v:shape>
    </w:pict>
  </w:numPicBullet>
  <w:abstractNum w:abstractNumId="0">
    <w:nsid w:val="255853CA"/>
    <w:multiLevelType w:val="hybridMultilevel"/>
    <w:tmpl w:val="AF1689FE"/>
    <w:lvl w:ilvl="0" w:tplc="08306A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75231F"/>
    <w:multiLevelType w:val="hybridMultilevel"/>
    <w:tmpl w:val="49ACC1BA"/>
    <w:lvl w:ilvl="0" w:tplc="76F86C5E">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F39659F"/>
    <w:multiLevelType w:val="multilevel"/>
    <w:tmpl w:val="C826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147AB"/>
    <w:multiLevelType w:val="hybridMultilevel"/>
    <w:tmpl w:val="409643D0"/>
    <w:lvl w:ilvl="0" w:tplc="6776B72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970C79"/>
    <w:multiLevelType w:val="hybridMultilevel"/>
    <w:tmpl w:val="BEA6877E"/>
    <w:lvl w:ilvl="0" w:tplc="8C00877C">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18504D"/>
    <w:multiLevelType w:val="hybridMultilevel"/>
    <w:tmpl w:val="0B60BFAC"/>
    <w:lvl w:ilvl="0" w:tplc="08E8ECF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CD29FE"/>
    <w:multiLevelType w:val="hybridMultilevel"/>
    <w:tmpl w:val="6812EB90"/>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674745"/>
    <w:multiLevelType w:val="hybridMultilevel"/>
    <w:tmpl w:val="E94CA094"/>
    <w:lvl w:ilvl="0" w:tplc="28EA16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0C53FD"/>
    <w:multiLevelType w:val="hybridMultilevel"/>
    <w:tmpl w:val="5E0C467A"/>
    <w:lvl w:ilvl="0" w:tplc="BACE2770">
      <w:start w:val="4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92"/>
    <w:rsid w:val="00027F33"/>
    <w:rsid w:val="000533B9"/>
    <w:rsid w:val="00085ABA"/>
    <w:rsid w:val="000D1D41"/>
    <w:rsid w:val="000D581E"/>
    <w:rsid w:val="000E3404"/>
    <w:rsid w:val="000F1ED2"/>
    <w:rsid w:val="000F2573"/>
    <w:rsid w:val="0011540C"/>
    <w:rsid w:val="001545A0"/>
    <w:rsid w:val="00170C98"/>
    <w:rsid w:val="00170D78"/>
    <w:rsid w:val="0017477E"/>
    <w:rsid w:val="001911EC"/>
    <w:rsid w:val="001A0294"/>
    <w:rsid w:val="00204115"/>
    <w:rsid w:val="00230F29"/>
    <w:rsid w:val="00235408"/>
    <w:rsid w:val="00245372"/>
    <w:rsid w:val="00245437"/>
    <w:rsid w:val="00245DD0"/>
    <w:rsid w:val="00285419"/>
    <w:rsid w:val="00297DCA"/>
    <w:rsid w:val="002A0E80"/>
    <w:rsid w:val="002A46F5"/>
    <w:rsid w:val="002D4A2A"/>
    <w:rsid w:val="002D4AF6"/>
    <w:rsid w:val="002D62DD"/>
    <w:rsid w:val="002F121F"/>
    <w:rsid w:val="003103C1"/>
    <w:rsid w:val="00314831"/>
    <w:rsid w:val="003163C0"/>
    <w:rsid w:val="00344182"/>
    <w:rsid w:val="003727CB"/>
    <w:rsid w:val="00377FCD"/>
    <w:rsid w:val="00396CCF"/>
    <w:rsid w:val="003A609C"/>
    <w:rsid w:val="003C5F98"/>
    <w:rsid w:val="003D49DC"/>
    <w:rsid w:val="003E1A74"/>
    <w:rsid w:val="003E4E65"/>
    <w:rsid w:val="003F6059"/>
    <w:rsid w:val="00410B36"/>
    <w:rsid w:val="004708C8"/>
    <w:rsid w:val="0047136F"/>
    <w:rsid w:val="004837CB"/>
    <w:rsid w:val="004D2119"/>
    <w:rsid w:val="004E1BBD"/>
    <w:rsid w:val="004E1EE6"/>
    <w:rsid w:val="004E7E46"/>
    <w:rsid w:val="00500F6E"/>
    <w:rsid w:val="00514A05"/>
    <w:rsid w:val="005261B2"/>
    <w:rsid w:val="00560922"/>
    <w:rsid w:val="00586B92"/>
    <w:rsid w:val="005B527C"/>
    <w:rsid w:val="005E28E8"/>
    <w:rsid w:val="005E392E"/>
    <w:rsid w:val="005F53E7"/>
    <w:rsid w:val="00600EE7"/>
    <w:rsid w:val="00601F6F"/>
    <w:rsid w:val="00643C05"/>
    <w:rsid w:val="00664943"/>
    <w:rsid w:val="006F1046"/>
    <w:rsid w:val="007000BE"/>
    <w:rsid w:val="00751CB0"/>
    <w:rsid w:val="00752FEC"/>
    <w:rsid w:val="00796B11"/>
    <w:rsid w:val="007B1BF8"/>
    <w:rsid w:val="007C0282"/>
    <w:rsid w:val="007E21D3"/>
    <w:rsid w:val="007E3848"/>
    <w:rsid w:val="007E7EB5"/>
    <w:rsid w:val="007F033C"/>
    <w:rsid w:val="00815570"/>
    <w:rsid w:val="00893DF2"/>
    <w:rsid w:val="008D43A1"/>
    <w:rsid w:val="00911B53"/>
    <w:rsid w:val="00925E50"/>
    <w:rsid w:val="00925EE0"/>
    <w:rsid w:val="0094414A"/>
    <w:rsid w:val="0095659B"/>
    <w:rsid w:val="00970BD7"/>
    <w:rsid w:val="00984B51"/>
    <w:rsid w:val="00991AA1"/>
    <w:rsid w:val="009E0FB5"/>
    <w:rsid w:val="00A14583"/>
    <w:rsid w:val="00A30E45"/>
    <w:rsid w:val="00A54572"/>
    <w:rsid w:val="00A62382"/>
    <w:rsid w:val="00A90C1A"/>
    <w:rsid w:val="00A9557F"/>
    <w:rsid w:val="00AA2285"/>
    <w:rsid w:val="00AC3240"/>
    <w:rsid w:val="00AD5EB9"/>
    <w:rsid w:val="00AE360A"/>
    <w:rsid w:val="00AF5370"/>
    <w:rsid w:val="00B119B3"/>
    <w:rsid w:val="00B2284D"/>
    <w:rsid w:val="00B273AD"/>
    <w:rsid w:val="00B37A02"/>
    <w:rsid w:val="00B439D0"/>
    <w:rsid w:val="00B50051"/>
    <w:rsid w:val="00B547D7"/>
    <w:rsid w:val="00B66496"/>
    <w:rsid w:val="00B93D92"/>
    <w:rsid w:val="00BA2B2A"/>
    <w:rsid w:val="00BA4C83"/>
    <w:rsid w:val="00BC579B"/>
    <w:rsid w:val="00BC5B37"/>
    <w:rsid w:val="00BE4B7F"/>
    <w:rsid w:val="00C117BA"/>
    <w:rsid w:val="00C254A0"/>
    <w:rsid w:val="00C51582"/>
    <w:rsid w:val="00C6154F"/>
    <w:rsid w:val="00C678A9"/>
    <w:rsid w:val="00CB60E9"/>
    <w:rsid w:val="00CC278C"/>
    <w:rsid w:val="00CD1595"/>
    <w:rsid w:val="00CD217F"/>
    <w:rsid w:val="00CD2696"/>
    <w:rsid w:val="00CF2CB0"/>
    <w:rsid w:val="00D11095"/>
    <w:rsid w:val="00D4411F"/>
    <w:rsid w:val="00D514C5"/>
    <w:rsid w:val="00D6272B"/>
    <w:rsid w:val="00D7585E"/>
    <w:rsid w:val="00D96FD5"/>
    <w:rsid w:val="00DE1954"/>
    <w:rsid w:val="00DE36F8"/>
    <w:rsid w:val="00DE4D4E"/>
    <w:rsid w:val="00E07803"/>
    <w:rsid w:val="00E148E1"/>
    <w:rsid w:val="00E214F8"/>
    <w:rsid w:val="00E25943"/>
    <w:rsid w:val="00E40E38"/>
    <w:rsid w:val="00E50D0D"/>
    <w:rsid w:val="00E660F5"/>
    <w:rsid w:val="00EB2BA5"/>
    <w:rsid w:val="00EC059C"/>
    <w:rsid w:val="00EC4039"/>
    <w:rsid w:val="00F07A7F"/>
    <w:rsid w:val="00F31EAB"/>
    <w:rsid w:val="00F57392"/>
    <w:rsid w:val="00F63434"/>
    <w:rsid w:val="00F75179"/>
    <w:rsid w:val="00F82446"/>
    <w:rsid w:val="00F85F59"/>
    <w:rsid w:val="00FC4A65"/>
    <w:rsid w:val="00FE22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44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4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727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7392"/>
    <w:rPr>
      <w:color w:val="0000FF" w:themeColor="hyperlink"/>
      <w:u w:val="single"/>
    </w:rPr>
  </w:style>
  <w:style w:type="paragraph" w:styleId="Paragraphedeliste">
    <w:name w:val="List Paragraph"/>
    <w:basedOn w:val="Normal"/>
    <w:uiPriority w:val="34"/>
    <w:qFormat/>
    <w:rsid w:val="00F57392"/>
    <w:pPr>
      <w:ind w:left="720"/>
      <w:contextualSpacing/>
    </w:pPr>
  </w:style>
  <w:style w:type="character" w:customStyle="1" w:styleId="Titre1Car">
    <w:name w:val="Titre 1 Car"/>
    <w:basedOn w:val="Policepardfaut"/>
    <w:link w:val="Titre1"/>
    <w:uiPriority w:val="9"/>
    <w:rsid w:val="0020411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D21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727C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olicepardfaut"/>
    <w:rsid w:val="000F2573"/>
  </w:style>
  <w:style w:type="paragraph" w:styleId="En-tte">
    <w:name w:val="header"/>
    <w:basedOn w:val="Normal"/>
    <w:link w:val="En-tteCar"/>
    <w:uiPriority w:val="99"/>
    <w:unhideWhenUsed/>
    <w:rsid w:val="00BA4C83"/>
    <w:pPr>
      <w:tabs>
        <w:tab w:val="center" w:pos="4536"/>
        <w:tab w:val="right" w:pos="9072"/>
      </w:tabs>
      <w:spacing w:after="0" w:line="240" w:lineRule="auto"/>
    </w:pPr>
  </w:style>
  <w:style w:type="character" w:customStyle="1" w:styleId="En-tteCar">
    <w:name w:val="En-tête Car"/>
    <w:basedOn w:val="Policepardfaut"/>
    <w:link w:val="En-tte"/>
    <w:uiPriority w:val="99"/>
    <w:rsid w:val="00BA4C83"/>
  </w:style>
  <w:style w:type="paragraph" w:styleId="Pieddepage">
    <w:name w:val="footer"/>
    <w:basedOn w:val="Normal"/>
    <w:link w:val="PieddepageCar"/>
    <w:uiPriority w:val="99"/>
    <w:unhideWhenUsed/>
    <w:rsid w:val="00BA4C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C83"/>
  </w:style>
  <w:style w:type="paragraph" w:styleId="Textedebulles">
    <w:name w:val="Balloon Text"/>
    <w:basedOn w:val="Normal"/>
    <w:link w:val="TextedebullesCar"/>
    <w:uiPriority w:val="99"/>
    <w:semiHidden/>
    <w:unhideWhenUsed/>
    <w:rsid w:val="00BA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4C83"/>
    <w:rPr>
      <w:rFonts w:ascii="Tahoma" w:hAnsi="Tahoma" w:cs="Tahoma"/>
      <w:sz w:val="16"/>
      <w:szCs w:val="16"/>
    </w:rPr>
  </w:style>
  <w:style w:type="character" w:styleId="Lienhypertextesuivi">
    <w:name w:val="FollowedHyperlink"/>
    <w:basedOn w:val="Policepardfaut"/>
    <w:uiPriority w:val="99"/>
    <w:semiHidden/>
    <w:unhideWhenUsed/>
    <w:rsid w:val="0094414A"/>
    <w:rPr>
      <w:color w:val="800080" w:themeColor="followedHyperlink"/>
      <w:u w:val="single"/>
    </w:rPr>
  </w:style>
  <w:style w:type="character" w:styleId="Marquedannotation">
    <w:name w:val="annotation reference"/>
    <w:basedOn w:val="Policepardfaut"/>
    <w:uiPriority w:val="99"/>
    <w:semiHidden/>
    <w:unhideWhenUsed/>
    <w:rsid w:val="00CC278C"/>
    <w:rPr>
      <w:sz w:val="16"/>
      <w:szCs w:val="16"/>
    </w:rPr>
  </w:style>
  <w:style w:type="paragraph" w:styleId="Commentaire">
    <w:name w:val="annotation text"/>
    <w:basedOn w:val="Normal"/>
    <w:link w:val="CommentaireCar"/>
    <w:uiPriority w:val="99"/>
    <w:semiHidden/>
    <w:unhideWhenUsed/>
    <w:rsid w:val="00CC278C"/>
    <w:pPr>
      <w:spacing w:line="240" w:lineRule="auto"/>
    </w:pPr>
    <w:rPr>
      <w:sz w:val="20"/>
      <w:szCs w:val="20"/>
    </w:rPr>
  </w:style>
  <w:style w:type="character" w:customStyle="1" w:styleId="CommentaireCar">
    <w:name w:val="Commentaire Car"/>
    <w:basedOn w:val="Policepardfaut"/>
    <w:link w:val="Commentaire"/>
    <w:uiPriority w:val="99"/>
    <w:semiHidden/>
    <w:rsid w:val="00CC278C"/>
    <w:rPr>
      <w:sz w:val="20"/>
      <w:szCs w:val="20"/>
    </w:rPr>
  </w:style>
  <w:style w:type="paragraph" w:styleId="Objetducommentaire">
    <w:name w:val="annotation subject"/>
    <w:basedOn w:val="Commentaire"/>
    <w:next w:val="Commentaire"/>
    <w:link w:val="ObjetducommentaireCar"/>
    <w:uiPriority w:val="99"/>
    <w:semiHidden/>
    <w:unhideWhenUsed/>
    <w:rsid w:val="00CC278C"/>
    <w:rPr>
      <w:b/>
      <w:bCs/>
    </w:rPr>
  </w:style>
  <w:style w:type="character" w:customStyle="1" w:styleId="ObjetducommentaireCar">
    <w:name w:val="Objet du commentaire Car"/>
    <w:basedOn w:val="CommentaireCar"/>
    <w:link w:val="Objetducommentaire"/>
    <w:uiPriority w:val="99"/>
    <w:semiHidden/>
    <w:rsid w:val="00CC278C"/>
    <w:rPr>
      <w:b/>
      <w:bCs/>
      <w:sz w:val="20"/>
      <w:szCs w:val="20"/>
    </w:rPr>
  </w:style>
  <w:style w:type="table" w:styleId="Grille">
    <w:name w:val="Table Grid"/>
    <w:basedOn w:val="TableauNormal"/>
    <w:uiPriority w:val="59"/>
    <w:rsid w:val="00B66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4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727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7392"/>
    <w:rPr>
      <w:color w:val="0000FF" w:themeColor="hyperlink"/>
      <w:u w:val="single"/>
    </w:rPr>
  </w:style>
  <w:style w:type="paragraph" w:styleId="Paragraphedeliste">
    <w:name w:val="List Paragraph"/>
    <w:basedOn w:val="Normal"/>
    <w:uiPriority w:val="34"/>
    <w:qFormat/>
    <w:rsid w:val="00F57392"/>
    <w:pPr>
      <w:ind w:left="720"/>
      <w:contextualSpacing/>
    </w:pPr>
  </w:style>
  <w:style w:type="character" w:customStyle="1" w:styleId="Titre1Car">
    <w:name w:val="Titre 1 Car"/>
    <w:basedOn w:val="Policepardfaut"/>
    <w:link w:val="Titre1"/>
    <w:uiPriority w:val="9"/>
    <w:rsid w:val="0020411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D21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727C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olicepardfaut"/>
    <w:rsid w:val="000F2573"/>
  </w:style>
  <w:style w:type="paragraph" w:styleId="En-tte">
    <w:name w:val="header"/>
    <w:basedOn w:val="Normal"/>
    <w:link w:val="En-tteCar"/>
    <w:uiPriority w:val="99"/>
    <w:unhideWhenUsed/>
    <w:rsid w:val="00BA4C83"/>
    <w:pPr>
      <w:tabs>
        <w:tab w:val="center" w:pos="4536"/>
        <w:tab w:val="right" w:pos="9072"/>
      </w:tabs>
      <w:spacing w:after="0" w:line="240" w:lineRule="auto"/>
    </w:pPr>
  </w:style>
  <w:style w:type="character" w:customStyle="1" w:styleId="En-tteCar">
    <w:name w:val="En-tête Car"/>
    <w:basedOn w:val="Policepardfaut"/>
    <w:link w:val="En-tte"/>
    <w:uiPriority w:val="99"/>
    <w:rsid w:val="00BA4C83"/>
  </w:style>
  <w:style w:type="paragraph" w:styleId="Pieddepage">
    <w:name w:val="footer"/>
    <w:basedOn w:val="Normal"/>
    <w:link w:val="PieddepageCar"/>
    <w:uiPriority w:val="99"/>
    <w:unhideWhenUsed/>
    <w:rsid w:val="00BA4C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C83"/>
  </w:style>
  <w:style w:type="paragraph" w:styleId="Textedebulles">
    <w:name w:val="Balloon Text"/>
    <w:basedOn w:val="Normal"/>
    <w:link w:val="TextedebullesCar"/>
    <w:uiPriority w:val="99"/>
    <w:semiHidden/>
    <w:unhideWhenUsed/>
    <w:rsid w:val="00BA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4C83"/>
    <w:rPr>
      <w:rFonts w:ascii="Tahoma" w:hAnsi="Tahoma" w:cs="Tahoma"/>
      <w:sz w:val="16"/>
      <w:szCs w:val="16"/>
    </w:rPr>
  </w:style>
  <w:style w:type="character" w:styleId="Lienhypertextesuivi">
    <w:name w:val="FollowedHyperlink"/>
    <w:basedOn w:val="Policepardfaut"/>
    <w:uiPriority w:val="99"/>
    <w:semiHidden/>
    <w:unhideWhenUsed/>
    <w:rsid w:val="0094414A"/>
    <w:rPr>
      <w:color w:val="800080" w:themeColor="followedHyperlink"/>
      <w:u w:val="single"/>
    </w:rPr>
  </w:style>
  <w:style w:type="character" w:styleId="Marquedannotation">
    <w:name w:val="annotation reference"/>
    <w:basedOn w:val="Policepardfaut"/>
    <w:uiPriority w:val="99"/>
    <w:semiHidden/>
    <w:unhideWhenUsed/>
    <w:rsid w:val="00CC278C"/>
    <w:rPr>
      <w:sz w:val="16"/>
      <w:szCs w:val="16"/>
    </w:rPr>
  </w:style>
  <w:style w:type="paragraph" w:styleId="Commentaire">
    <w:name w:val="annotation text"/>
    <w:basedOn w:val="Normal"/>
    <w:link w:val="CommentaireCar"/>
    <w:uiPriority w:val="99"/>
    <w:semiHidden/>
    <w:unhideWhenUsed/>
    <w:rsid w:val="00CC278C"/>
    <w:pPr>
      <w:spacing w:line="240" w:lineRule="auto"/>
    </w:pPr>
    <w:rPr>
      <w:sz w:val="20"/>
      <w:szCs w:val="20"/>
    </w:rPr>
  </w:style>
  <w:style w:type="character" w:customStyle="1" w:styleId="CommentaireCar">
    <w:name w:val="Commentaire Car"/>
    <w:basedOn w:val="Policepardfaut"/>
    <w:link w:val="Commentaire"/>
    <w:uiPriority w:val="99"/>
    <w:semiHidden/>
    <w:rsid w:val="00CC278C"/>
    <w:rPr>
      <w:sz w:val="20"/>
      <w:szCs w:val="20"/>
    </w:rPr>
  </w:style>
  <w:style w:type="paragraph" w:styleId="Objetducommentaire">
    <w:name w:val="annotation subject"/>
    <w:basedOn w:val="Commentaire"/>
    <w:next w:val="Commentaire"/>
    <w:link w:val="ObjetducommentaireCar"/>
    <w:uiPriority w:val="99"/>
    <w:semiHidden/>
    <w:unhideWhenUsed/>
    <w:rsid w:val="00CC278C"/>
    <w:rPr>
      <w:b/>
      <w:bCs/>
    </w:rPr>
  </w:style>
  <w:style w:type="character" w:customStyle="1" w:styleId="ObjetducommentaireCar">
    <w:name w:val="Objet du commentaire Car"/>
    <w:basedOn w:val="CommentaireCar"/>
    <w:link w:val="Objetducommentaire"/>
    <w:uiPriority w:val="99"/>
    <w:semiHidden/>
    <w:rsid w:val="00CC278C"/>
    <w:rPr>
      <w:b/>
      <w:bCs/>
      <w:sz w:val="20"/>
      <w:szCs w:val="20"/>
    </w:rPr>
  </w:style>
  <w:style w:type="table" w:styleId="Grille">
    <w:name w:val="Table Grid"/>
    <w:basedOn w:val="TableauNormal"/>
    <w:uiPriority w:val="59"/>
    <w:rsid w:val="00B66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790">
      <w:bodyDiv w:val="1"/>
      <w:marLeft w:val="0"/>
      <w:marRight w:val="0"/>
      <w:marTop w:val="0"/>
      <w:marBottom w:val="0"/>
      <w:divBdr>
        <w:top w:val="none" w:sz="0" w:space="0" w:color="auto"/>
        <w:left w:val="none" w:sz="0" w:space="0" w:color="auto"/>
        <w:bottom w:val="none" w:sz="0" w:space="0" w:color="auto"/>
        <w:right w:val="none" w:sz="0" w:space="0" w:color="auto"/>
      </w:divBdr>
    </w:div>
    <w:div w:id="112940333">
      <w:bodyDiv w:val="1"/>
      <w:marLeft w:val="0"/>
      <w:marRight w:val="0"/>
      <w:marTop w:val="0"/>
      <w:marBottom w:val="0"/>
      <w:divBdr>
        <w:top w:val="none" w:sz="0" w:space="0" w:color="auto"/>
        <w:left w:val="none" w:sz="0" w:space="0" w:color="auto"/>
        <w:bottom w:val="none" w:sz="0" w:space="0" w:color="auto"/>
        <w:right w:val="none" w:sz="0" w:space="0" w:color="auto"/>
      </w:divBdr>
    </w:div>
    <w:div w:id="115100105">
      <w:bodyDiv w:val="1"/>
      <w:marLeft w:val="0"/>
      <w:marRight w:val="0"/>
      <w:marTop w:val="0"/>
      <w:marBottom w:val="0"/>
      <w:divBdr>
        <w:top w:val="none" w:sz="0" w:space="0" w:color="auto"/>
        <w:left w:val="none" w:sz="0" w:space="0" w:color="auto"/>
        <w:bottom w:val="none" w:sz="0" w:space="0" w:color="auto"/>
        <w:right w:val="none" w:sz="0" w:space="0" w:color="auto"/>
      </w:divBdr>
    </w:div>
    <w:div w:id="232785680">
      <w:bodyDiv w:val="1"/>
      <w:marLeft w:val="0"/>
      <w:marRight w:val="0"/>
      <w:marTop w:val="0"/>
      <w:marBottom w:val="0"/>
      <w:divBdr>
        <w:top w:val="none" w:sz="0" w:space="0" w:color="auto"/>
        <w:left w:val="none" w:sz="0" w:space="0" w:color="auto"/>
        <w:bottom w:val="none" w:sz="0" w:space="0" w:color="auto"/>
        <w:right w:val="none" w:sz="0" w:space="0" w:color="auto"/>
      </w:divBdr>
    </w:div>
    <w:div w:id="364134807">
      <w:bodyDiv w:val="1"/>
      <w:marLeft w:val="0"/>
      <w:marRight w:val="0"/>
      <w:marTop w:val="0"/>
      <w:marBottom w:val="0"/>
      <w:divBdr>
        <w:top w:val="none" w:sz="0" w:space="0" w:color="auto"/>
        <w:left w:val="none" w:sz="0" w:space="0" w:color="auto"/>
        <w:bottom w:val="none" w:sz="0" w:space="0" w:color="auto"/>
        <w:right w:val="none" w:sz="0" w:space="0" w:color="auto"/>
      </w:divBdr>
    </w:div>
    <w:div w:id="379210870">
      <w:bodyDiv w:val="1"/>
      <w:marLeft w:val="0"/>
      <w:marRight w:val="0"/>
      <w:marTop w:val="0"/>
      <w:marBottom w:val="0"/>
      <w:divBdr>
        <w:top w:val="none" w:sz="0" w:space="0" w:color="auto"/>
        <w:left w:val="none" w:sz="0" w:space="0" w:color="auto"/>
        <w:bottom w:val="none" w:sz="0" w:space="0" w:color="auto"/>
        <w:right w:val="none" w:sz="0" w:space="0" w:color="auto"/>
      </w:divBdr>
    </w:div>
    <w:div w:id="469399292">
      <w:bodyDiv w:val="1"/>
      <w:marLeft w:val="0"/>
      <w:marRight w:val="0"/>
      <w:marTop w:val="0"/>
      <w:marBottom w:val="0"/>
      <w:divBdr>
        <w:top w:val="none" w:sz="0" w:space="0" w:color="auto"/>
        <w:left w:val="none" w:sz="0" w:space="0" w:color="auto"/>
        <w:bottom w:val="none" w:sz="0" w:space="0" w:color="auto"/>
        <w:right w:val="none" w:sz="0" w:space="0" w:color="auto"/>
      </w:divBdr>
    </w:div>
    <w:div w:id="473643155">
      <w:bodyDiv w:val="1"/>
      <w:marLeft w:val="0"/>
      <w:marRight w:val="0"/>
      <w:marTop w:val="0"/>
      <w:marBottom w:val="0"/>
      <w:divBdr>
        <w:top w:val="none" w:sz="0" w:space="0" w:color="auto"/>
        <w:left w:val="none" w:sz="0" w:space="0" w:color="auto"/>
        <w:bottom w:val="none" w:sz="0" w:space="0" w:color="auto"/>
        <w:right w:val="none" w:sz="0" w:space="0" w:color="auto"/>
      </w:divBdr>
    </w:div>
    <w:div w:id="535625828">
      <w:bodyDiv w:val="1"/>
      <w:marLeft w:val="0"/>
      <w:marRight w:val="0"/>
      <w:marTop w:val="0"/>
      <w:marBottom w:val="0"/>
      <w:divBdr>
        <w:top w:val="none" w:sz="0" w:space="0" w:color="auto"/>
        <w:left w:val="none" w:sz="0" w:space="0" w:color="auto"/>
        <w:bottom w:val="none" w:sz="0" w:space="0" w:color="auto"/>
        <w:right w:val="none" w:sz="0" w:space="0" w:color="auto"/>
      </w:divBdr>
    </w:div>
    <w:div w:id="578100634">
      <w:bodyDiv w:val="1"/>
      <w:marLeft w:val="0"/>
      <w:marRight w:val="0"/>
      <w:marTop w:val="0"/>
      <w:marBottom w:val="0"/>
      <w:divBdr>
        <w:top w:val="none" w:sz="0" w:space="0" w:color="auto"/>
        <w:left w:val="none" w:sz="0" w:space="0" w:color="auto"/>
        <w:bottom w:val="none" w:sz="0" w:space="0" w:color="auto"/>
        <w:right w:val="none" w:sz="0" w:space="0" w:color="auto"/>
      </w:divBdr>
    </w:div>
    <w:div w:id="712732638">
      <w:bodyDiv w:val="1"/>
      <w:marLeft w:val="0"/>
      <w:marRight w:val="0"/>
      <w:marTop w:val="0"/>
      <w:marBottom w:val="0"/>
      <w:divBdr>
        <w:top w:val="none" w:sz="0" w:space="0" w:color="auto"/>
        <w:left w:val="none" w:sz="0" w:space="0" w:color="auto"/>
        <w:bottom w:val="none" w:sz="0" w:space="0" w:color="auto"/>
        <w:right w:val="none" w:sz="0" w:space="0" w:color="auto"/>
      </w:divBdr>
    </w:div>
    <w:div w:id="720518052">
      <w:bodyDiv w:val="1"/>
      <w:marLeft w:val="0"/>
      <w:marRight w:val="0"/>
      <w:marTop w:val="0"/>
      <w:marBottom w:val="0"/>
      <w:divBdr>
        <w:top w:val="none" w:sz="0" w:space="0" w:color="auto"/>
        <w:left w:val="none" w:sz="0" w:space="0" w:color="auto"/>
        <w:bottom w:val="none" w:sz="0" w:space="0" w:color="auto"/>
        <w:right w:val="none" w:sz="0" w:space="0" w:color="auto"/>
      </w:divBdr>
    </w:div>
    <w:div w:id="816455094">
      <w:bodyDiv w:val="1"/>
      <w:marLeft w:val="0"/>
      <w:marRight w:val="0"/>
      <w:marTop w:val="0"/>
      <w:marBottom w:val="0"/>
      <w:divBdr>
        <w:top w:val="none" w:sz="0" w:space="0" w:color="auto"/>
        <w:left w:val="none" w:sz="0" w:space="0" w:color="auto"/>
        <w:bottom w:val="none" w:sz="0" w:space="0" w:color="auto"/>
        <w:right w:val="none" w:sz="0" w:space="0" w:color="auto"/>
      </w:divBdr>
    </w:div>
    <w:div w:id="867959019">
      <w:bodyDiv w:val="1"/>
      <w:marLeft w:val="0"/>
      <w:marRight w:val="0"/>
      <w:marTop w:val="0"/>
      <w:marBottom w:val="0"/>
      <w:divBdr>
        <w:top w:val="none" w:sz="0" w:space="0" w:color="auto"/>
        <w:left w:val="none" w:sz="0" w:space="0" w:color="auto"/>
        <w:bottom w:val="none" w:sz="0" w:space="0" w:color="auto"/>
        <w:right w:val="none" w:sz="0" w:space="0" w:color="auto"/>
      </w:divBdr>
    </w:div>
    <w:div w:id="884372976">
      <w:bodyDiv w:val="1"/>
      <w:marLeft w:val="0"/>
      <w:marRight w:val="0"/>
      <w:marTop w:val="0"/>
      <w:marBottom w:val="0"/>
      <w:divBdr>
        <w:top w:val="none" w:sz="0" w:space="0" w:color="auto"/>
        <w:left w:val="none" w:sz="0" w:space="0" w:color="auto"/>
        <w:bottom w:val="none" w:sz="0" w:space="0" w:color="auto"/>
        <w:right w:val="none" w:sz="0" w:space="0" w:color="auto"/>
      </w:divBdr>
    </w:div>
    <w:div w:id="992682353">
      <w:bodyDiv w:val="1"/>
      <w:marLeft w:val="0"/>
      <w:marRight w:val="0"/>
      <w:marTop w:val="0"/>
      <w:marBottom w:val="0"/>
      <w:divBdr>
        <w:top w:val="none" w:sz="0" w:space="0" w:color="auto"/>
        <w:left w:val="none" w:sz="0" w:space="0" w:color="auto"/>
        <w:bottom w:val="none" w:sz="0" w:space="0" w:color="auto"/>
        <w:right w:val="none" w:sz="0" w:space="0" w:color="auto"/>
      </w:divBdr>
    </w:div>
    <w:div w:id="1310860698">
      <w:bodyDiv w:val="1"/>
      <w:marLeft w:val="0"/>
      <w:marRight w:val="0"/>
      <w:marTop w:val="0"/>
      <w:marBottom w:val="0"/>
      <w:divBdr>
        <w:top w:val="none" w:sz="0" w:space="0" w:color="auto"/>
        <w:left w:val="none" w:sz="0" w:space="0" w:color="auto"/>
        <w:bottom w:val="none" w:sz="0" w:space="0" w:color="auto"/>
        <w:right w:val="none" w:sz="0" w:space="0" w:color="auto"/>
      </w:divBdr>
    </w:div>
    <w:div w:id="1336110217">
      <w:bodyDiv w:val="1"/>
      <w:marLeft w:val="0"/>
      <w:marRight w:val="0"/>
      <w:marTop w:val="0"/>
      <w:marBottom w:val="0"/>
      <w:divBdr>
        <w:top w:val="none" w:sz="0" w:space="0" w:color="auto"/>
        <w:left w:val="none" w:sz="0" w:space="0" w:color="auto"/>
        <w:bottom w:val="none" w:sz="0" w:space="0" w:color="auto"/>
        <w:right w:val="none" w:sz="0" w:space="0" w:color="auto"/>
      </w:divBdr>
    </w:div>
    <w:div w:id="1571698480">
      <w:bodyDiv w:val="1"/>
      <w:marLeft w:val="0"/>
      <w:marRight w:val="0"/>
      <w:marTop w:val="0"/>
      <w:marBottom w:val="0"/>
      <w:divBdr>
        <w:top w:val="none" w:sz="0" w:space="0" w:color="auto"/>
        <w:left w:val="none" w:sz="0" w:space="0" w:color="auto"/>
        <w:bottom w:val="none" w:sz="0" w:space="0" w:color="auto"/>
        <w:right w:val="none" w:sz="0" w:space="0" w:color="auto"/>
      </w:divBdr>
    </w:div>
    <w:div w:id="1683118908">
      <w:bodyDiv w:val="1"/>
      <w:marLeft w:val="0"/>
      <w:marRight w:val="0"/>
      <w:marTop w:val="0"/>
      <w:marBottom w:val="0"/>
      <w:divBdr>
        <w:top w:val="none" w:sz="0" w:space="0" w:color="auto"/>
        <w:left w:val="none" w:sz="0" w:space="0" w:color="auto"/>
        <w:bottom w:val="none" w:sz="0" w:space="0" w:color="auto"/>
        <w:right w:val="none" w:sz="0" w:space="0" w:color="auto"/>
      </w:divBdr>
    </w:div>
    <w:div w:id="1786729848">
      <w:bodyDiv w:val="1"/>
      <w:marLeft w:val="0"/>
      <w:marRight w:val="0"/>
      <w:marTop w:val="0"/>
      <w:marBottom w:val="0"/>
      <w:divBdr>
        <w:top w:val="none" w:sz="0" w:space="0" w:color="auto"/>
        <w:left w:val="none" w:sz="0" w:space="0" w:color="auto"/>
        <w:bottom w:val="none" w:sz="0" w:space="0" w:color="auto"/>
        <w:right w:val="none" w:sz="0" w:space="0" w:color="auto"/>
      </w:divBdr>
    </w:div>
    <w:div w:id="1862472718">
      <w:bodyDiv w:val="1"/>
      <w:marLeft w:val="0"/>
      <w:marRight w:val="0"/>
      <w:marTop w:val="0"/>
      <w:marBottom w:val="0"/>
      <w:divBdr>
        <w:top w:val="none" w:sz="0" w:space="0" w:color="auto"/>
        <w:left w:val="none" w:sz="0" w:space="0" w:color="auto"/>
        <w:bottom w:val="none" w:sz="0" w:space="0" w:color="auto"/>
        <w:right w:val="none" w:sz="0" w:space="0" w:color="auto"/>
      </w:divBdr>
    </w:div>
    <w:div w:id="1977299717">
      <w:bodyDiv w:val="1"/>
      <w:marLeft w:val="0"/>
      <w:marRight w:val="0"/>
      <w:marTop w:val="0"/>
      <w:marBottom w:val="0"/>
      <w:divBdr>
        <w:top w:val="none" w:sz="0" w:space="0" w:color="auto"/>
        <w:left w:val="none" w:sz="0" w:space="0" w:color="auto"/>
        <w:bottom w:val="none" w:sz="0" w:space="0" w:color="auto"/>
        <w:right w:val="none" w:sz="0" w:space="0" w:color="auto"/>
      </w:divBdr>
    </w:div>
    <w:div w:id="1983730164">
      <w:bodyDiv w:val="1"/>
      <w:marLeft w:val="0"/>
      <w:marRight w:val="0"/>
      <w:marTop w:val="0"/>
      <w:marBottom w:val="0"/>
      <w:divBdr>
        <w:top w:val="none" w:sz="0" w:space="0" w:color="auto"/>
        <w:left w:val="none" w:sz="0" w:space="0" w:color="auto"/>
        <w:bottom w:val="none" w:sz="0" w:space="0" w:color="auto"/>
        <w:right w:val="none" w:sz="0" w:space="0" w:color="auto"/>
      </w:divBdr>
      <w:divsChild>
        <w:div w:id="727387770">
          <w:marLeft w:val="0"/>
          <w:marRight w:val="0"/>
          <w:marTop w:val="0"/>
          <w:marBottom w:val="0"/>
          <w:divBdr>
            <w:top w:val="none" w:sz="0" w:space="0" w:color="auto"/>
            <w:left w:val="none" w:sz="0" w:space="0" w:color="auto"/>
            <w:bottom w:val="none" w:sz="0" w:space="0" w:color="auto"/>
            <w:right w:val="none" w:sz="0" w:space="0" w:color="auto"/>
          </w:divBdr>
        </w:div>
      </w:divsChild>
    </w:div>
    <w:div w:id="2087069577">
      <w:bodyDiv w:val="1"/>
      <w:marLeft w:val="0"/>
      <w:marRight w:val="0"/>
      <w:marTop w:val="0"/>
      <w:marBottom w:val="0"/>
      <w:divBdr>
        <w:top w:val="none" w:sz="0" w:space="0" w:color="auto"/>
        <w:left w:val="none" w:sz="0" w:space="0" w:color="auto"/>
        <w:bottom w:val="none" w:sz="0" w:space="0" w:color="auto"/>
        <w:right w:val="none" w:sz="0" w:space="0" w:color="auto"/>
      </w:divBdr>
    </w:div>
    <w:div w:id="21049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disasterready.org" TargetMode="External"/><Relationship Id="rId21" Type="http://schemas.openxmlformats.org/officeDocument/2006/relationships/hyperlink" Target="https://www.disasterready.org" TargetMode="External"/><Relationship Id="rId22" Type="http://schemas.openxmlformats.org/officeDocument/2006/relationships/hyperlink" Target="https://www.disasterready.org" TargetMode="External"/><Relationship Id="rId23" Type="http://schemas.openxmlformats.org/officeDocument/2006/relationships/hyperlink" Target="https://www.disasterready.org" TargetMode="External"/><Relationship Id="rId24" Type="http://schemas.openxmlformats.org/officeDocument/2006/relationships/hyperlink" Target="https://www.disasterready.org" TargetMode="External"/><Relationship Id="rId25" Type="http://schemas.openxmlformats.org/officeDocument/2006/relationships/hyperlink" Target="https://www.udemy.com/facebook-for-business-schwartzman/" TargetMode="External"/><Relationship Id="rId26" Type="http://schemas.openxmlformats.org/officeDocument/2006/relationships/hyperlink" Target="https://www.udemy.com/social-media-for-business/" TargetMode="External"/><Relationship Id="rId27" Type="http://schemas.openxmlformats.org/officeDocument/2006/relationships/hyperlink" Target="https://www.disasterready.org" TargetMode="External"/><Relationship Id="rId28" Type="http://schemas.openxmlformats.org/officeDocument/2006/relationships/hyperlink" Target="https://ready.csod.com/LMS/LoDetails/DetailsLo.aspx?loid=0728b45a-03fe-4062-aba1-07d6b12cd935" TargetMode="External"/><Relationship Id="rId29" Type="http://schemas.openxmlformats.org/officeDocument/2006/relationships/hyperlink" Target="https://www.disasterready.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disasterready.org" TargetMode="External"/><Relationship Id="rId31" Type="http://schemas.openxmlformats.org/officeDocument/2006/relationships/hyperlink" Target="https://www.disasterready.org" TargetMode="External"/><Relationship Id="rId32" Type="http://schemas.openxmlformats.org/officeDocument/2006/relationships/hyperlink" Target="https://www.disasterready.org" TargetMode="External"/><Relationship Id="rId9" Type="http://schemas.openxmlformats.org/officeDocument/2006/relationships/image" Target="media/image4.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disasterready.org" TargetMode="External"/><Relationship Id="rId34" Type="http://schemas.openxmlformats.org/officeDocument/2006/relationships/hyperlink" Target="http://mooc.udp.cl/gender-equality-and-sexual-diversity/" TargetMode="External"/><Relationship Id="rId35" Type="http://schemas.openxmlformats.org/officeDocument/2006/relationships/hyperlink" Target="https://www.disasterready.org" TargetMode="External"/><Relationship Id="rId36" Type="http://schemas.openxmlformats.org/officeDocument/2006/relationships/hyperlink" Target="https://www.disasterready.org" TargetMode="External"/><Relationship Id="rId10" Type="http://schemas.openxmlformats.org/officeDocument/2006/relationships/hyperlink" Target="https://www.coursera.org/learn/social-innovation" TargetMode="External"/><Relationship Id="rId11" Type="http://schemas.openxmlformats.org/officeDocument/2006/relationships/hyperlink" Target="https://www.edx.org/course/technology-innovation-sustainable-epflx-innov4devx" TargetMode="External"/><Relationship Id="rId12" Type="http://schemas.openxmlformats.org/officeDocument/2006/relationships/hyperlink" Target="https://www.coursera.org/learn/greening-the-economy" TargetMode="External"/><Relationship Id="rId13" Type="http://schemas.openxmlformats.org/officeDocument/2006/relationships/hyperlink" Target="https://www.edx.org/course/rise-climate-change-education-idbx-idb20-1x" TargetMode="External"/><Relationship Id="rId14" Type="http://schemas.openxmlformats.org/officeDocument/2006/relationships/hyperlink" Target="https://www.edx.org/course/human-rights-rights-refugees-amnesty-internationalx-rights2x" TargetMode="External"/><Relationship Id="rId15" Type="http://schemas.openxmlformats.org/officeDocument/2006/relationships/hyperlink" Target="https://www.edx.org/course/challenges-global-poverty-mitx-14-73x-5" TargetMode="External"/><Relationship Id="rId16" Type="http://schemas.openxmlformats.org/officeDocument/2006/relationships/hyperlink" Target="https://www.edx.org/course/eu-human-rights-kuleuvenx-euhurix-0" TargetMode="External"/><Relationship Id="rId17" Type="http://schemas.openxmlformats.org/officeDocument/2006/relationships/hyperlink" Target="https://www.disasterready.org" TargetMode="External"/><Relationship Id="rId18" Type="http://schemas.openxmlformats.org/officeDocument/2006/relationships/hyperlink" Target="https://www.disasterready.org" TargetMode="External"/><Relationship Id="rId19" Type="http://schemas.openxmlformats.org/officeDocument/2006/relationships/hyperlink" Target="https://www.disasterready.org" TargetMode="External"/><Relationship Id="rId37" Type="http://schemas.openxmlformats.org/officeDocument/2006/relationships/hyperlink" Target="https://www.coursera.org/learn/activism-social-movements?siteID=D8u8CTDRU0o-LcEzJEre6.XakPkwxjXO0g&amp;utm_content=10&amp;utm_medium=partners&amp;utm_source=linkshare&amp;utm_campaign=D8u8CTDRU0o" TargetMode="External"/><Relationship Id="rId38" Type="http://schemas.openxmlformats.org/officeDocument/2006/relationships/hyperlink" Target="https://www.edx.org/course/human-rights-activism-advocacy-change-curtinx-hrig3x" TargetMode="External"/><Relationship Id="rId39" Type="http://schemas.openxmlformats.org/officeDocument/2006/relationships/hyperlink" Target="https://www.edx.org/course/microsoft-office-fundamentals-outlook-microsoft-cld261x" TargetMode="External"/><Relationship Id="rId40" Type="http://schemas.openxmlformats.org/officeDocument/2006/relationships/hyperlink" Target="https://www.udemy.com/useful-excel-for-beginners/" TargetMode="External"/><Relationship Id="rId41" Type="http://schemas.openxmlformats.org/officeDocument/2006/relationships/hyperlink" Target="https://europa.eu/capacity4dev/learning-space" TargetMode="External"/><Relationship Id="rId42" Type="http://schemas.openxmlformats.org/officeDocument/2006/relationships/image" Target="media/image5.png"/><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4B39-7953-AD48-BC39-E6322318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2349</Words>
  <Characters>12920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Crozet</dc:creator>
  <cp:lastModifiedBy>maclolo</cp:lastModifiedBy>
  <cp:revision>31</cp:revision>
  <dcterms:created xsi:type="dcterms:W3CDTF">2017-05-23T13:33:00Z</dcterms:created>
  <dcterms:modified xsi:type="dcterms:W3CDTF">2017-12-12T15:17:00Z</dcterms:modified>
</cp:coreProperties>
</file>